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D4116" w14:textId="77777777" w:rsidR="00077A68" w:rsidRDefault="00077A68" w:rsidP="00077A68">
      <w:pPr>
        <w:pStyle w:val="Heading2"/>
        <w:spacing w:before="74"/>
        <w:ind w:left="4864" w:right="3437"/>
      </w:pPr>
      <w:r>
        <w:rPr>
          <w:noProof/>
        </w:rPr>
        <w:drawing>
          <wp:anchor distT="0" distB="0" distL="0" distR="0" simplePos="0" relativeHeight="251659264" behindDoc="0" locked="0" layoutInCell="1" allowOverlap="1" wp14:anchorId="7F5107E8" wp14:editId="62A94CDC">
            <wp:simplePos x="0" y="0"/>
            <wp:positionH relativeFrom="page">
              <wp:posOffset>885825</wp:posOffset>
            </wp:positionH>
            <wp:positionV relativeFrom="paragraph">
              <wp:posOffset>111010</wp:posOffset>
            </wp:positionV>
            <wp:extent cx="895349" cy="89534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95349" cy="895349"/>
                    </a:xfrm>
                    <a:prstGeom prst="rect">
                      <a:avLst/>
                    </a:prstGeom>
                  </pic:spPr>
                </pic:pic>
              </a:graphicData>
            </a:graphic>
          </wp:anchor>
        </w:drawing>
      </w:r>
      <w:r>
        <w:t>UNIVERSITETI</w:t>
      </w:r>
      <w:r>
        <w:rPr>
          <w:spacing w:val="-13"/>
        </w:rPr>
        <w:t xml:space="preserve"> </w:t>
      </w:r>
      <w:r>
        <w:t>I</w:t>
      </w:r>
      <w:r>
        <w:rPr>
          <w:spacing w:val="-12"/>
        </w:rPr>
        <w:t xml:space="preserve"> </w:t>
      </w:r>
      <w:r>
        <w:t>PRISHTINËS “HASAN PRISHTINA” FAKULTETI I ARTEVE</w:t>
      </w:r>
    </w:p>
    <w:p w14:paraId="1526D56B" w14:textId="77777777" w:rsidR="00077A68" w:rsidRDefault="00077A68" w:rsidP="00077A68">
      <w:pPr>
        <w:spacing w:before="267"/>
        <w:ind w:left="3418" w:right="1989"/>
        <w:jc w:val="center"/>
        <w:rPr>
          <w:rFonts w:ascii="Arial" w:hAnsi="Arial"/>
          <w:sz w:val="18"/>
        </w:rPr>
      </w:pPr>
      <w:r>
        <w:rPr>
          <w:rFonts w:ascii="Calibri" w:hAnsi="Calibri"/>
          <w:color w:val="A5A5A5"/>
          <w:sz w:val="18"/>
        </w:rPr>
        <w:t>Rr.</w:t>
      </w:r>
      <w:r>
        <w:rPr>
          <w:rFonts w:ascii="Calibri" w:hAnsi="Calibri"/>
          <w:color w:val="A5A5A5"/>
          <w:spacing w:val="-8"/>
          <w:sz w:val="18"/>
        </w:rPr>
        <w:t xml:space="preserve"> </w:t>
      </w:r>
      <w:r>
        <w:rPr>
          <w:rFonts w:ascii="Calibri" w:hAnsi="Calibri"/>
          <w:color w:val="A5A5A5"/>
          <w:sz w:val="18"/>
        </w:rPr>
        <w:t>Agim</w:t>
      </w:r>
      <w:r>
        <w:rPr>
          <w:rFonts w:ascii="Calibri" w:hAnsi="Calibri"/>
          <w:color w:val="A5A5A5"/>
          <w:spacing w:val="-8"/>
          <w:sz w:val="18"/>
        </w:rPr>
        <w:t xml:space="preserve"> </w:t>
      </w:r>
      <w:r>
        <w:rPr>
          <w:rFonts w:ascii="Calibri" w:hAnsi="Calibri"/>
          <w:color w:val="A5A5A5"/>
          <w:sz w:val="18"/>
        </w:rPr>
        <w:t>Ramadani,</w:t>
      </w:r>
      <w:r>
        <w:rPr>
          <w:rFonts w:ascii="Calibri" w:hAnsi="Calibri"/>
          <w:color w:val="A5A5A5"/>
          <w:spacing w:val="-8"/>
          <w:sz w:val="18"/>
        </w:rPr>
        <w:t xml:space="preserve"> </w:t>
      </w:r>
      <w:r>
        <w:rPr>
          <w:rFonts w:ascii="Calibri" w:hAnsi="Calibri"/>
          <w:color w:val="A5A5A5"/>
          <w:sz w:val="18"/>
        </w:rPr>
        <w:t>Fakulteti</w:t>
      </w:r>
      <w:r>
        <w:rPr>
          <w:rFonts w:ascii="Calibri" w:hAnsi="Calibri"/>
          <w:color w:val="A5A5A5"/>
          <w:spacing w:val="-8"/>
          <w:sz w:val="18"/>
        </w:rPr>
        <w:t xml:space="preserve"> </w:t>
      </w:r>
      <w:r>
        <w:rPr>
          <w:rFonts w:ascii="Calibri" w:hAnsi="Calibri"/>
          <w:color w:val="A5A5A5"/>
          <w:sz w:val="18"/>
        </w:rPr>
        <w:t>I</w:t>
      </w:r>
      <w:r>
        <w:rPr>
          <w:rFonts w:ascii="Calibri" w:hAnsi="Calibri"/>
          <w:color w:val="A5A5A5"/>
          <w:spacing w:val="-8"/>
          <w:sz w:val="18"/>
        </w:rPr>
        <w:t xml:space="preserve"> </w:t>
      </w:r>
      <w:r>
        <w:rPr>
          <w:rFonts w:ascii="Calibri" w:hAnsi="Calibri"/>
          <w:color w:val="A5A5A5"/>
          <w:sz w:val="18"/>
        </w:rPr>
        <w:t>Arteve,</w:t>
      </w:r>
      <w:r>
        <w:rPr>
          <w:rFonts w:ascii="Calibri" w:hAnsi="Calibri"/>
          <w:color w:val="A5A5A5"/>
          <w:spacing w:val="-8"/>
          <w:sz w:val="18"/>
        </w:rPr>
        <w:t xml:space="preserve"> </w:t>
      </w:r>
      <w:r>
        <w:rPr>
          <w:rFonts w:ascii="Calibri" w:hAnsi="Calibri"/>
          <w:color w:val="A5A5A5"/>
          <w:sz w:val="18"/>
        </w:rPr>
        <w:t>10</w:t>
      </w:r>
      <w:r>
        <w:rPr>
          <w:rFonts w:ascii="Calibri" w:hAnsi="Calibri"/>
          <w:color w:val="A5A5A5"/>
          <w:spacing w:val="-8"/>
          <w:sz w:val="18"/>
        </w:rPr>
        <w:t xml:space="preserve"> </w:t>
      </w:r>
      <w:r>
        <w:rPr>
          <w:rFonts w:ascii="Calibri" w:hAnsi="Calibri"/>
          <w:color w:val="A5A5A5"/>
          <w:sz w:val="18"/>
        </w:rPr>
        <w:t>000</w:t>
      </w:r>
      <w:r>
        <w:rPr>
          <w:rFonts w:ascii="Calibri" w:hAnsi="Calibri"/>
          <w:color w:val="A5A5A5"/>
          <w:spacing w:val="-8"/>
          <w:sz w:val="18"/>
        </w:rPr>
        <w:t xml:space="preserve"> </w:t>
      </w:r>
      <w:r>
        <w:rPr>
          <w:rFonts w:ascii="Calibri" w:hAnsi="Calibri"/>
          <w:color w:val="A5A5A5"/>
          <w:sz w:val="18"/>
        </w:rPr>
        <w:t>Prishtinë,</w:t>
      </w:r>
      <w:r>
        <w:rPr>
          <w:rFonts w:ascii="Calibri" w:hAnsi="Calibri"/>
          <w:color w:val="A5A5A5"/>
          <w:spacing w:val="-8"/>
          <w:sz w:val="18"/>
        </w:rPr>
        <w:t xml:space="preserve"> </w:t>
      </w:r>
      <w:r>
        <w:rPr>
          <w:rFonts w:ascii="Calibri" w:hAnsi="Calibri"/>
          <w:color w:val="A5A5A5"/>
          <w:sz w:val="18"/>
        </w:rPr>
        <w:t>Republika</w:t>
      </w:r>
      <w:r>
        <w:rPr>
          <w:rFonts w:ascii="Calibri" w:hAnsi="Calibri"/>
          <w:color w:val="A5A5A5"/>
          <w:spacing w:val="-8"/>
          <w:sz w:val="18"/>
        </w:rPr>
        <w:t xml:space="preserve"> </w:t>
      </w:r>
      <w:r>
        <w:rPr>
          <w:rFonts w:ascii="Calibri" w:hAnsi="Calibri"/>
          <w:color w:val="A5A5A5"/>
          <w:sz w:val="18"/>
        </w:rPr>
        <w:t>e</w:t>
      </w:r>
      <w:r>
        <w:rPr>
          <w:rFonts w:ascii="Calibri" w:hAnsi="Calibri"/>
          <w:color w:val="A5A5A5"/>
          <w:spacing w:val="-8"/>
          <w:sz w:val="18"/>
        </w:rPr>
        <w:t xml:space="preserve"> </w:t>
      </w:r>
      <w:r>
        <w:rPr>
          <w:rFonts w:ascii="Calibri" w:hAnsi="Calibri"/>
          <w:color w:val="A5A5A5"/>
          <w:sz w:val="18"/>
        </w:rPr>
        <w:t xml:space="preserve">Kosovës Tel: +383 38 247 129 </w:t>
      </w:r>
      <w:r>
        <w:rPr>
          <w:rFonts w:ascii="Arial" w:hAnsi="Arial"/>
          <w:color w:val="A5A5A5"/>
          <w:sz w:val="18"/>
        </w:rPr>
        <w:t xml:space="preserve">• E-mail: </w:t>
      </w:r>
      <w:hyperlink r:id="rId5">
        <w:r>
          <w:rPr>
            <w:rFonts w:ascii="Arial" w:hAnsi="Arial"/>
            <w:color w:val="A5A5A5"/>
            <w:sz w:val="18"/>
          </w:rPr>
          <w:t>arte@uni-pr.edu</w:t>
        </w:r>
      </w:hyperlink>
    </w:p>
    <w:p w14:paraId="0DD616FB" w14:textId="77777777" w:rsidR="00077A68" w:rsidRDefault="00077A68" w:rsidP="00077A68">
      <w:pPr>
        <w:pStyle w:val="BodyText"/>
        <w:rPr>
          <w:rFonts w:ascii="Arial"/>
        </w:rPr>
      </w:pPr>
    </w:p>
    <w:p w14:paraId="693C5BFF" w14:textId="77777777" w:rsidR="00077A68" w:rsidRDefault="00077A68" w:rsidP="00077A68">
      <w:pPr>
        <w:pStyle w:val="BodyText"/>
        <w:spacing w:before="215"/>
        <w:rPr>
          <w:rFonts w:ascii="Arial"/>
        </w:rPr>
      </w:pPr>
    </w:p>
    <w:p w14:paraId="4BA2240C" w14:textId="77777777" w:rsidR="00077A68" w:rsidRDefault="00077A68" w:rsidP="00077A68">
      <w:pPr>
        <w:ind w:right="117"/>
        <w:jc w:val="center"/>
        <w:rPr>
          <w:rFonts w:ascii="Calibri" w:hAnsi="Calibri"/>
          <w:b/>
        </w:rPr>
      </w:pPr>
      <w:r>
        <w:rPr>
          <w:rFonts w:ascii="Calibri" w:hAnsi="Calibri"/>
          <w:b/>
        </w:rPr>
        <w:t>Tezat</w:t>
      </w:r>
      <w:r>
        <w:rPr>
          <w:rFonts w:ascii="Calibri" w:hAnsi="Calibri"/>
          <w:b/>
          <w:spacing w:val="-11"/>
        </w:rPr>
        <w:t xml:space="preserve"> </w:t>
      </w:r>
      <w:r>
        <w:rPr>
          <w:rFonts w:ascii="Calibri" w:hAnsi="Calibri"/>
          <w:b/>
        </w:rPr>
        <w:t>e</w:t>
      </w:r>
      <w:r>
        <w:rPr>
          <w:rFonts w:ascii="Calibri" w:hAnsi="Calibri"/>
          <w:b/>
          <w:spacing w:val="-8"/>
        </w:rPr>
        <w:t xml:space="preserve"> </w:t>
      </w:r>
      <w:r>
        <w:rPr>
          <w:rFonts w:ascii="Calibri" w:hAnsi="Calibri"/>
          <w:b/>
        </w:rPr>
        <w:t>masterit</w:t>
      </w:r>
      <w:r>
        <w:rPr>
          <w:rFonts w:ascii="Calibri" w:hAnsi="Calibri"/>
          <w:b/>
          <w:spacing w:val="-9"/>
        </w:rPr>
        <w:t xml:space="preserve"> </w:t>
      </w:r>
      <w:r>
        <w:rPr>
          <w:rFonts w:ascii="Calibri" w:hAnsi="Calibri"/>
          <w:b/>
        </w:rPr>
        <w:t>për</w:t>
      </w:r>
      <w:r>
        <w:rPr>
          <w:rFonts w:ascii="Calibri" w:hAnsi="Calibri"/>
          <w:b/>
          <w:spacing w:val="-8"/>
        </w:rPr>
        <w:t xml:space="preserve"> </w:t>
      </w:r>
      <w:r>
        <w:rPr>
          <w:rFonts w:ascii="Calibri" w:hAnsi="Calibri"/>
          <w:b/>
        </w:rPr>
        <w:t>diskutim</w:t>
      </w:r>
      <w:r>
        <w:rPr>
          <w:rFonts w:ascii="Calibri" w:hAnsi="Calibri"/>
          <w:b/>
          <w:spacing w:val="-8"/>
        </w:rPr>
        <w:t xml:space="preserve"> </w:t>
      </w:r>
      <w:r>
        <w:rPr>
          <w:rFonts w:ascii="Calibri" w:hAnsi="Calibri"/>
          <w:b/>
        </w:rPr>
        <w:t>publik</w:t>
      </w:r>
      <w:r>
        <w:rPr>
          <w:rFonts w:ascii="Calibri" w:hAnsi="Calibri"/>
          <w:b/>
          <w:spacing w:val="-9"/>
        </w:rPr>
        <w:t xml:space="preserve"> </w:t>
      </w:r>
      <w:r>
        <w:rPr>
          <w:rFonts w:ascii="Calibri" w:hAnsi="Calibri"/>
          <w:b/>
        </w:rPr>
        <w:t>të</w:t>
      </w:r>
      <w:r>
        <w:rPr>
          <w:rFonts w:ascii="Calibri" w:hAnsi="Calibri"/>
          <w:b/>
          <w:spacing w:val="-8"/>
        </w:rPr>
        <w:t xml:space="preserve"> </w:t>
      </w:r>
      <w:r>
        <w:rPr>
          <w:rFonts w:ascii="Calibri" w:hAnsi="Calibri"/>
          <w:b/>
        </w:rPr>
        <w:t>miratuara</w:t>
      </w:r>
      <w:r>
        <w:rPr>
          <w:rFonts w:ascii="Calibri" w:hAnsi="Calibri"/>
          <w:b/>
          <w:spacing w:val="-8"/>
        </w:rPr>
        <w:t xml:space="preserve"> </w:t>
      </w:r>
      <w:r>
        <w:rPr>
          <w:rFonts w:ascii="Calibri" w:hAnsi="Calibri"/>
          <w:b/>
        </w:rPr>
        <w:t>nga</w:t>
      </w:r>
      <w:r>
        <w:rPr>
          <w:rFonts w:ascii="Calibri" w:hAnsi="Calibri"/>
          <w:b/>
          <w:spacing w:val="-9"/>
        </w:rPr>
        <w:t xml:space="preserve"> </w:t>
      </w:r>
      <w:r>
        <w:rPr>
          <w:rFonts w:ascii="Calibri" w:hAnsi="Calibri"/>
          <w:b/>
        </w:rPr>
        <w:t>Dega</w:t>
      </w:r>
      <w:r>
        <w:rPr>
          <w:rFonts w:ascii="Calibri" w:hAnsi="Calibri"/>
          <w:b/>
          <w:spacing w:val="-8"/>
        </w:rPr>
        <w:t xml:space="preserve"> </w:t>
      </w:r>
      <w:r>
        <w:rPr>
          <w:rFonts w:ascii="Calibri" w:hAnsi="Calibri"/>
          <w:b/>
        </w:rPr>
        <w:t>e</w:t>
      </w:r>
      <w:r>
        <w:rPr>
          <w:rFonts w:ascii="Calibri" w:hAnsi="Calibri"/>
          <w:b/>
          <w:spacing w:val="-9"/>
        </w:rPr>
        <w:t xml:space="preserve"> </w:t>
      </w:r>
      <w:r>
        <w:rPr>
          <w:rFonts w:ascii="Calibri" w:hAnsi="Calibri"/>
          <w:b/>
        </w:rPr>
        <w:t>Artit</w:t>
      </w:r>
      <w:r>
        <w:rPr>
          <w:rFonts w:ascii="Calibri" w:hAnsi="Calibri"/>
          <w:b/>
          <w:spacing w:val="-8"/>
        </w:rPr>
        <w:t xml:space="preserve"> </w:t>
      </w:r>
      <w:r>
        <w:rPr>
          <w:rFonts w:ascii="Calibri" w:hAnsi="Calibri"/>
          <w:b/>
        </w:rPr>
        <w:t>Dramatik</w:t>
      </w:r>
      <w:r>
        <w:rPr>
          <w:rFonts w:ascii="Calibri" w:hAnsi="Calibri"/>
          <w:b/>
          <w:spacing w:val="-8"/>
        </w:rPr>
        <w:t xml:space="preserve"> </w:t>
      </w:r>
      <w:r>
        <w:rPr>
          <w:rFonts w:ascii="Calibri" w:hAnsi="Calibri"/>
          <w:b/>
        </w:rPr>
        <w:t>-</w:t>
      </w:r>
      <w:r>
        <w:rPr>
          <w:rFonts w:ascii="Calibri" w:hAnsi="Calibri"/>
          <w:b/>
          <w:spacing w:val="-9"/>
        </w:rPr>
        <w:t xml:space="preserve"> </w:t>
      </w:r>
      <w:r>
        <w:rPr>
          <w:rFonts w:ascii="Calibri" w:hAnsi="Calibri"/>
          <w:b/>
        </w:rPr>
        <w:t>Moduli:</w:t>
      </w:r>
      <w:r>
        <w:rPr>
          <w:rFonts w:ascii="Calibri" w:hAnsi="Calibri"/>
          <w:b/>
          <w:spacing w:val="-8"/>
        </w:rPr>
        <w:t xml:space="preserve"> </w:t>
      </w:r>
      <w:r>
        <w:rPr>
          <w:rFonts w:ascii="Calibri" w:hAnsi="Calibri"/>
          <w:b/>
        </w:rPr>
        <w:t>Dizajn</w:t>
      </w:r>
      <w:r>
        <w:rPr>
          <w:rFonts w:ascii="Calibri" w:hAnsi="Calibri"/>
          <w:b/>
          <w:spacing w:val="-8"/>
        </w:rPr>
        <w:t xml:space="preserve"> </w:t>
      </w:r>
      <w:r>
        <w:rPr>
          <w:rFonts w:ascii="Calibri" w:hAnsi="Calibri"/>
          <w:b/>
          <w:spacing w:val="-2"/>
        </w:rPr>
        <w:t>Skene</w:t>
      </w:r>
    </w:p>
    <w:p w14:paraId="264DB51B" w14:textId="77777777" w:rsidR="00077A68" w:rsidRDefault="00077A68" w:rsidP="00077A68">
      <w:pPr>
        <w:pStyle w:val="BodyText"/>
        <w:rPr>
          <w:rFonts w:ascii="Calibri"/>
          <w:b/>
        </w:rPr>
      </w:pPr>
    </w:p>
    <w:p w14:paraId="0E2990FF" w14:textId="77777777" w:rsidR="00077A68" w:rsidRDefault="00077A68" w:rsidP="00077A68">
      <w:pPr>
        <w:pStyle w:val="BodyText"/>
        <w:spacing w:before="94"/>
        <w:rPr>
          <w:rFonts w:ascii="Calibri"/>
          <w:b/>
        </w:rPr>
      </w:pPr>
    </w:p>
    <w:p w14:paraId="6BAC4559" w14:textId="4FE97B62" w:rsidR="00077A68" w:rsidRDefault="00077A68" w:rsidP="00077A68">
      <w:pPr>
        <w:ind w:left="3418" w:right="3535"/>
        <w:jc w:val="center"/>
        <w:rPr>
          <w:rFonts w:ascii="Calibri" w:hAnsi="Calibri"/>
          <w:b/>
        </w:rPr>
      </w:pPr>
      <w:r>
        <w:rPr>
          <w:rFonts w:ascii="Calibri" w:hAnsi="Calibri"/>
          <w:b/>
        </w:rPr>
        <w:t>Me</w:t>
      </w:r>
      <w:r>
        <w:rPr>
          <w:rFonts w:ascii="Calibri" w:hAnsi="Calibri"/>
          <w:b/>
          <w:spacing w:val="-6"/>
        </w:rPr>
        <w:t xml:space="preserve"> </w:t>
      </w:r>
      <w:r>
        <w:rPr>
          <w:rFonts w:ascii="Calibri" w:hAnsi="Calibri"/>
          <w:b/>
        </w:rPr>
        <w:t>datë:</w:t>
      </w:r>
      <w:r>
        <w:rPr>
          <w:rFonts w:ascii="Calibri" w:hAnsi="Calibri"/>
          <w:b/>
          <w:spacing w:val="-5"/>
        </w:rPr>
        <w:t xml:space="preserve"> </w:t>
      </w:r>
      <w:r>
        <w:rPr>
          <w:rFonts w:ascii="Calibri" w:hAnsi="Calibri"/>
          <w:b/>
          <w:spacing w:val="-2"/>
        </w:rPr>
        <w:t>09.</w:t>
      </w:r>
      <w:r w:rsidR="00AD1A6F">
        <w:rPr>
          <w:rFonts w:ascii="Calibri" w:hAnsi="Calibri"/>
          <w:b/>
          <w:spacing w:val="-2"/>
        </w:rPr>
        <w:t xml:space="preserve"> </w:t>
      </w:r>
      <w:r>
        <w:rPr>
          <w:rFonts w:ascii="Calibri" w:hAnsi="Calibri"/>
          <w:b/>
          <w:spacing w:val="-2"/>
        </w:rPr>
        <w:t>07.</w:t>
      </w:r>
      <w:r w:rsidR="00AD1A6F">
        <w:rPr>
          <w:rFonts w:ascii="Calibri" w:hAnsi="Calibri"/>
          <w:b/>
          <w:spacing w:val="-2"/>
        </w:rPr>
        <w:t xml:space="preserve"> </w:t>
      </w:r>
      <w:r>
        <w:rPr>
          <w:rFonts w:ascii="Calibri" w:hAnsi="Calibri"/>
          <w:b/>
          <w:spacing w:val="-2"/>
        </w:rPr>
        <w:t>2024</w:t>
      </w:r>
    </w:p>
    <w:p w14:paraId="4AED68CF" w14:textId="77777777" w:rsidR="00077A68" w:rsidRDefault="00077A68" w:rsidP="00077A68">
      <w:pPr>
        <w:pStyle w:val="BodyText"/>
        <w:rPr>
          <w:rFonts w:ascii="Calibri"/>
          <w:b/>
          <w:sz w:val="20"/>
        </w:rPr>
      </w:pPr>
    </w:p>
    <w:p w14:paraId="10DAA23F" w14:textId="77777777" w:rsidR="00077A68" w:rsidRDefault="00077A68" w:rsidP="00077A68">
      <w:pPr>
        <w:pStyle w:val="BodyText"/>
        <w:rPr>
          <w:rFonts w:ascii="Calibri"/>
          <w:b/>
          <w:sz w:val="20"/>
        </w:rPr>
      </w:pPr>
    </w:p>
    <w:p w14:paraId="2E8F0495" w14:textId="77777777" w:rsidR="00077A68" w:rsidRDefault="00077A68" w:rsidP="00077A68">
      <w:pPr>
        <w:pStyle w:val="BodyText"/>
        <w:rPr>
          <w:rFonts w:ascii="Calibri"/>
          <w:b/>
          <w:sz w:val="20"/>
        </w:rPr>
      </w:pPr>
    </w:p>
    <w:p w14:paraId="3FAF9CB9" w14:textId="77777777" w:rsidR="00077A68" w:rsidRDefault="00077A68" w:rsidP="00077A68">
      <w:pPr>
        <w:pStyle w:val="BodyText"/>
        <w:spacing w:before="88"/>
        <w:rPr>
          <w:rFonts w:ascii="Calibri"/>
          <w:b/>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0"/>
        <w:gridCol w:w="1440"/>
        <w:gridCol w:w="5680"/>
        <w:gridCol w:w="3320"/>
      </w:tblGrid>
      <w:tr w:rsidR="00077A68" w14:paraId="1080BC27" w14:textId="77777777" w:rsidTr="00B73961">
        <w:trPr>
          <w:trHeight w:val="540"/>
        </w:trPr>
        <w:tc>
          <w:tcPr>
            <w:tcW w:w="440" w:type="dxa"/>
            <w:shd w:val="clear" w:color="auto" w:fill="BEBEBE"/>
          </w:tcPr>
          <w:p w14:paraId="4F1C41D1" w14:textId="77777777" w:rsidR="00077A68" w:rsidRDefault="00077A68" w:rsidP="00B73961">
            <w:pPr>
              <w:pStyle w:val="TableParagraph"/>
              <w:rPr>
                <w:b/>
              </w:rPr>
            </w:pPr>
            <w:r>
              <w:rPr>
                <w:b/>
                <w:spacing w:val="-5"/>
              </w:rPr>
              <w:t>Nr</w:t>
            </w:r>
            <w:r>
              <w:rPr>
                <w:b/>
                <w:spacing w:val="-10"/>
              </w:rPr>
              <w:t>.</w:t>
            </w:r>
          </w:p>
        </w:tc>
        <w:tc>
          <w:tcPr>
            <w:tcW w:w="1440" w:type="dxa"/>
            <w:shd w:val="clear" w:color="auto" w:fill="BEBEBE"/>
          </w:tcPr>
          <w:p w14:paraId="0A15DC40" w14:textId="77777777" w:rsidR="00077A68" w:rsidRDefault="00077A68" w:rsidP="00B73961">
            <w:pPr>
              <w:pStyle w:val="TableParagraph"/>
              <w:ind w:left="104"/>
              <w:rPr>
                <w:b/>
              </w:rPr>
            </w:pPr>
            <w:r>
              <w:rPr>
                <w:b/>
                <w:spacing w:val="-2"/>
              </w:rPr>
              <w:t>Kandidati</w:t>
            </w:r>
          </w:p>
        </w:tc>
        <w:tc>
          <w:tcPr>
            <w:tcW w:w="5680" w:type="dxa"/>
            <w:shd w:val="clear" w:color="auto" w:fill="BEBEBE"/>
          </w:tcPr>
          <w:p w14:paraId="03AF3741" w14:textId="77777777" w:rsidR="00077A68" w:rsidRDefault="00077A68" w:rsidP="00B73961">
            <w:pPr>
              <w:pStyle w:val="TableParagraph"/>
              <w:ind w:left="10"/>
              <w:jc w:val="center"/>
              <w:rPr>
                <w:b/>
              </w:rPr>
            </w:pPr>
            <w:r>
              <w:rPr>
                <w:b/>
              </w:rPr>
              <w:t>Titulli</w:t>
            </w:r>
            <w:r>
              <w:rPr>
                <w:b/>
                <w:spacing w:val="-4"/>
              </w:rPr>
              <w:t xml:space="preserve"> </w:t>
            </w:r>
            <w:r>
              <w:rPr>
                <w:b/>
              </w:rPr>
              <w:t>i</w:t>
            </w:r>
            <w:r>
              <w:rPr>
                <w:b/>
                <w:spacing w:val="-4"/>
              </w:rPr>
              <w:t xml:space="preserve"> </w:t>
            </w:r>
            <w:r>
              <w:rPr>
                <w:b/>
                <w:spacing w:val="-2"/>
              </w:rPr>
              <w:t>temës</w:t>
            </w:r>
          </w:p>
        </w:tc>
        <w:tc>
          <w:tcPr>
            <w:tcW w:w="3320" w:type="dxa"/>
            <w:shd w:val="clear" w:color="auto" w:fill="BEBEBE"/>
          </w:tcPr>
          <w:p w14:paraId="73E76E56" w14:textId="77777777" w:rsidR="00077A68" w:rsidRDefault="00077A68" w:rsidP="00B73961">
            <w:pPr>
              <w:pStyle w:val="TableParagraph"/>
              <w:ind w:left="10"/>
              <w:jc w:val="center"/>
              <w:rPr>
                <w:b/>
              </w:rPr>
            </w:pPr>
            <w:r>
              <w:rPr>
                <w:b/>
                <w:spacing w:val="-2"/>
              </w:rPr>
              <w:t>Komisioni</w:t>
            </w:r>
          </w:p>
        </w:tc>
      </w:tr>
      <w:tr w:rsidR="00077A68" w14:paraId="6DA3AAFE" w14:textId="77777777" w:rsidTr="00B73961">
        <w:trPr>
          <w:trHeight w:val="800"/>
        </w:trPr>
        <w:tc>
          <w:tcPr>
            <w:tcW w:w="440" w:type="dxa"/>
          </w:tcPr>
          <w:p w14:paraId="35BECEA7" w14:textId="58B4B7AD" w:rsidR="00077A68" w:rsidRDefault="002869F1" w:rsidP="002869F1">
            <w:pPr>
              <w:pStyle w:val="TableParagraph"/>
              <w:spacing w:before="4"/>
              <w:ind w:left="0"/>
            </w:pPr>
            <w:r>
              <w:rPr>
                <w:spacing w:val="-5"/>
              </w:rPr>
              <w:t xml:space="preserve">   </w:t>
            </w:r>
            <w:r w:rsidR="00077A68">
              <w:rPr>
                <w:spacing w:val="-5"/>
              </w:rPr>
              <w:t>1.</w:t>
            </w:r>
          </w:p>
        </w:tc>
        <w:tc>
          <w:tcPr>
            <w:tcW w:w="1440" w:type="dxa"/>
          </w:tcPr>
          <w:p w14:paraId="740AB621" w14:textId="27F75FBC" w:rsidR="00077A68" w:rsidRDefault="002869F1" w:rsidP="002869F1">
            <w:pPr>
              <w:pStyle w:val="TableParagraph"/>
              <w:spacing w:before="4"/>
              <w:ind w:left="0"/>
            </w:pPr>
            <w:r>
              <w:t xml:space="preserve"> </w:t>
            </w:r>
            <w:r w:rsidR="00077A68">
              <w:t>Bekim Korça</w:t>
            </w:r>
          </w:p>
        </w:tc>
        <w:tc>
          <w:tcPr>
            <w:tcW w:w="5680" w:type="dxa"/>
          </w:tcPr>
          <w:p w14:paraId="191B700F" w14:textId="58207AC0" w:rsidR="002869F1" w:rsidRDefault="002869F1" w:rsidP="00EC45EC">
            <w:pPr>
              <w:spacing w:after="1"/>
              <w:rPr>
                <w:rFonts w:asciiTheme="minorHAnsi" w:eastAsia="MS Mincho" w:hAnsiTheme="minorHAnsi" w:cstheme="minorHAnsi"/>
                <w:bCs/>
              </w:rPr>
            </w:pPr>
            <w:r>
              <w:rPr>
                <w:rFonts w:asciiTheme="minorHAnsi" w:eastAsia="MS Mincho" w:hAnsiTheme="minorHAnsi" w:cstheme="minorHAnsi"/>
                <w:bCs/>
              </w:rPr>
              <w:t xml:space="preserve"> </w:t>
            </w:r>
            <w:r w:rsidRPr="002869F1">
              <w:rPr>
                <w:rFonts w:asciiTheme="minorHAnsi" w:eastAsia="MS Mincho" w:hAnsiTheme="minorHAnsi" w:cstheme="minorHAnsi"/>
                <w:bCs/>
              </w:rPr>
              <w:t>DIZAJN SKENE PËR SHFAQJEN TEATRALE “CLUB ALBANIA”</w:t>
            </w:r>
          </w:p>
          <w:p w14:paraId="59FA0B8B" w14:textId="3A0978B6" w:rsidR="00077A68" w:rsidRPr="002869F1" w:rsidRDefault="002869F1" w:rsidP="00EC45EC">
            <w:pPr>
              <w:spacing w:after="1"/>
              <w:rPr>
                <w:rFonts w:asciiTheme="minorHAnsi" w:eastAsia="MS Mincho" w:hAnsiTheme="minorHAnsi" w:cstheme="minorHAnsi"/>
                <w:bCs/>
              </w:rPr>
            </w:pPr>
            <w:r>
              <w:rPr>
                <w:rFonts w:asciiTheme="minorHAnsi" w:eastAsia="MS Mincho" w:hAnsiTheme="minorHAnsi" w:cstheme="minorHAnsi"/>
                <w:bCs/>
              </w:rPr>
              <w:t xml:space="preserve"> </w:t>
            </w:r>
            <w:r w:rsidRPr="002869F1">
              <w:rPr>
                <w:rFonts w:asciiTheme="minorHAnsi" w:eastAsia="MS Mincho" w:hAnsiTheme="minorHAnsi" w:cstheme="minorHAnsi"/>
                <w:bCs/>
              </w:rPr>
              <w:t>Bazuar në komedinë  “Pas vdekjes” nga Andon Zako Çajupi</w:t>
            </w:r>
          </w:p>
        </w:tc>
        <w:tc>
          <w:tcPr>
            <w:tcW w:w="3320" w:type="dxa"/>
          </w:tcPr>
          <w:p w14:paraId="3A7CAEF0" w14:textId="006E53EB" w:rsidR="002869F1" w:rsidRDefault="002869F1" w:rsidP="00EC45EC">
            <w:pPr>
              <w:pStyle w:val="TableParagraph"/>
              <w:spacing w:before="0"/>
              <w:ind w:left="0" w:right="99"/>
            </w:pPr>
            <w:r>
              <w:t xml:space="preserve"> </w:t>
            </w:r>
            <w:r w:rsidR="00077A68">
              <w:t>1.</w:t>
            </w:r>
            <w:r w:rsidR="0027052A">
              <w:t xml:space="preserve"> </w:t>
            </w:r>
            <w:r w:rsidR="00077A68">
              <w:t>Prof.</w:t>
            </w:r>
            <w:r w:rsidR="0027052A">
              <w:t xml:space="preserve"> </w:t>
            </w:r>
            <w:r w:rsidR="00077A68">
              <w:t>Zeni Ballazhi</w:t>
            </w:r>
            <w:r>
              <w:t xml:space="preserve"> </w:t>
            </w:r>
            <w:r>
              <w:rPr>
                <w:spacing w:val="40"/>
              </w:rPr>
              <w:t>-</w:t>
            </w:r>
            <w:r w:rsidR="00077A68">
              <w:t>Kryetar</w:t>
            </w:r>
          </w:p>
          <w:p w14:paraId="4369DC90" w14:textId="2396167F" w:rsidR="00EC45EC" w:rsidRDefault="002869F1" w:rsidP="00EC45EC">
            <w:pPr>
              <w:pStyle w:val="TableParagraph"/>
              <w:spacing w:before="0"/>
              <w:ind w:left="0" w:right="99"/>
            </w:pPr>
            <w:r>
              <w:t xml:space="preserve"> </w:t>
            </w:r>
            <w:r w:rsidR="00077A68">
              <w:t>2.</w:t>
            </w:r>
            <w:r w:rsidR="0027052A">
              <w:t xml:space="preserve"> </w:t>
            </w:r>
            <w:r w:rsidR="00077A68">
              <w:t>Prof.</w:t>
            </w:r>
            <w:r w:rsidR="0027052A">
              <w:t xml:space="preserve"> </w:t>
            </w:r>
            <w:r>
              <w:t xml:space="preserve">Burim Arifi </w:t>
            </w:r>
            <w:r>
              <w:rPr>
                <w:spacing w:val="-12"/>
              </w:rPr>
              <w:t xml:space="preserve">- </w:t>
            </w:r>
            <w:r w:rsidR="00077A68">
              <w:t xml:space="preserve">Anëtar </w:t>
            </w:r>
          </w:p>
          <w:p w14:paraId="6899C190" w14:textId="4FE9BB7C" w:rsidR="00077A68" w:rsidRDefault="00EC45EC" w:rsidP="00EC45EC">
            <w:pPr>
              <w:pStyle w:val="TableParagraph"/>
              <w:spacing w:before="0"/>
              <w:ind w:left="0" w:right="99"/>
            </w:pPr>
            <w:r>
              <w:t xml:space="preserve"> </w:t>
            </w:r>
            <w:r w:rsidR="00077A68">
              <w:t>3.</w:t>
            </w:r>
            <w:r w:rsidR="0027052A">
              <w:t xml:space="preserve"> </w:t>
            </w:r>
            <w:r w:rsidR="002869F1">
              <w:t>Prof. Dr</w:t>
            </w:r>
            <w:r w:rsidR="00077A68">
              <w:t>.</w:t>
            </w:r>
            <w:r w:rsidR="002869F1">
              <w:t xml:space="preserve"> Erald Bakalli</w:t>
            </w:r>
            <w:r w:rsidR="00077A68">
              <w:t xml:space="preserve"> - Anëtar</w:t>
            </w:r>
          </w:p>
        </w:tc>
      </w:tr>
    </w:tbl>
    <w:p w14:paraId="3AE3D1E1" w14:textId="77777777" w:rsidR="00077A68" w:rsidRDefault="00077A68" w:rsidP="00077A68">
      <w:pPr>
        <w:spacing w:line="270" w:lineRule="atLeast"/>
        <w:sectPr w:rsidR="00077A68" w:rsidSect="00077A68">
          <w:pgSz w:w="12240" w:h="15840"/>
          <w:pgMar w:top="1820" w:right="500" w:bottom="280" w:left="620" w:header="720" w:footer="720" w:gutter="0"/>
          <w:cols w:space="720"/>
        </w:sectPr>
      </w:pPr>
    </w:p>
    <w:p w14:paraId="3DEE7169" w14:textId="77777777" w:rsidR="00077A68" w:rsidRPr="00836BB0" w:rsidRDefault="00077A68" w:rsidP="00077A68">
      <w:pPr>
        <w:spacing w:after="1" w:line="360" w:lineRule="auto"/>
        <w:jc w:val="center"/>
        <w:rPr>
          <w:rFonts w:eastAsia="MS Mincho"/>
          <w:b/>
          <w:sz w:val="24"/>
          <w:szCs w:val="24"/>
        </w:rPr>
      </w:pPr>
      <w:r w:rsidRPr="00836BB0">
        <w:rPr>
          <w:rFonts w:eastAsia="MS Mincho"/>
          <w:b/>
          <w:sz w:val="24"/>
          <w:szCs w:val="24"/>
        </w:rPr>
        <w:lastRenderedPageBreak/>
        <w:t>UNIVERSITETI I PRISHTINËS ”HASAN PRISHTINA”</w:t>
      </w:r>
    </w:p>
    <w:p w14:paraId="7F81903F" w14:textId="77777777" w:rsidR="00077A68" w:rsidRPr="00836BB0" w:rsidRDefault="00077A68" w:rsidP="00077A68">
      <w:pPr>
        <w:spacing w:after="1" w:line="360" w:lineRule="auto"/>
        <w:jc w:val="center"/>
        <w:rPr>
          <w:rFonts w:eastAsia="MS Mincho"/>
          <w:b/>
          <w:sz w:val="24"/>
          <w:szCs w:val="24"/>
        </w:rPr>
      </w:pPr>
      <w:r w:rsidRPr="00836BB0">
        <w:rPr>
          <w:rFonts w:eastAsia="MS Mincho"/>
          <w:b/>
          <w:sz w:val="24"/>
          <w:szCs w:val="24"/>
        </w:rPr>
        <w:t>FAKULTETI I ARTEVE DRAMATIKE</w:t>
      </w:r>
    </w:p>
    <w:p w14:paraId="2887CF8D" w14:textId="77777777" w:rsidR="00077A68" w:rsidRPr="00836BB0" w:rsidRDefault="00077A68" w:rsidP="00077A68">
      <w:pPr>
        <w:jc w:val="center"/>
        <w:rPr>
          <w:rFonts w:eastAsia="MS Mincho"/>
          <w:b/>
          <w:sz w:val="24"/>
          <w:szCs w:val="24"/>
        </w:rPr>
      </w:pPr>
      <w:r w:rsidRPr="00836BB0">
        <w:rPr>
          <w:rFonts w:eastAsia="MS Mincho"/>
          <w:b/>
          <w:sz w:val="24"/>
          <w:szCs w:val="24"/>
        </w:rPr>
        <w:t>DEGA E ARTEVE DRAMATIKE</w:t>
      </w:r>
    </w:p>
    <w:p w14:paraId="7D322810" w14:textId="77777777" w:rsidR="00077A68" w:rsidRPr="00836BB0" w:rsidRDefault="00077A68" w:rsidP="00077A68">
      <w:pPr>
        <w:spacing w:after="1" w:line="360" w:lineRule="auto"/>
        <w:jc w:val="center"/>
        <w:rPr>
          <w:rFonts w:eastAsia="MS Mincho"/>
          <w:b/>
          <w:sz w:val="24"/>
          <w:szCs w:val="24"/>
        </w:rPr>
      </w:pPr>
      <w:r w:rsidRPr="00836BB0">
        <w:rPr>
          <w:rFonts w:eastAsia="MS Mincho"/>
          <w:b/>
          <w:sz w:val="24"/>
          <w:szCs w:val="24"/>
        </w:rPr>
        <w:t>MODULI – DIZAJN SKENE</w:t>
      </w:r>
    </w:p>
    <w:p w14:paraId="0837F7D6" w14:textId="77777777" w:rsidR="00077A68" w:rsidRPr="00836BB0" w:rsidRDefault="00077A68" w:rsidP="00077A68">
      <w:pPr>
        <w:spacing w:after="1" w:line="360" w:lineRule="auto"/>
        <w:jc w:val="center"/>
        <w:rPr>
          <w:rFonts w:eastAsia="MS Mincho"/>
          <w:b/>
          <w:sz w:val="24"/>
          <w:szCs w:val="24"/>
        </w:rPr>
      </w:pPr>
    </w:p>
    <w:p w14:paraId="662B7055" w14:textId="77777777" w:rsidR="00077A68" w:rsidRPr="00836BB0" w:rsidRDefault="00077A68" w:rsidP="00077A68">
      <w:pPr>
        <w:spacing w:after="1" w:line="360" w:lineRule="auto"/>
        <w:jc w:val="center"/>
        <w:rPr>
          <w:rFonts w:eastAsia="MS Mincho"/>
          <w:b/>
          <w:sz w:val="24"/>
          <w:szCs w:val="24"/>
        </w:rPr>
      </w:pPr>
    </w:p>
    <w:p w14:paraId="2B81516F" w14:textId="77777777" w:rsidR="00077A68" w:rsidRPr="00836BB0" w:rsidRDefault="00077A68" w:rsidP="00077A68">
      <w:pPr>
        <w:shd w:val="clear" w:color="auto" w:fill="FFFFFF"/>
        <w:spacing w:after="300" w:line="360" w:lineRule="auto"/>
        <w:jc w:val="center"/>
        <w:textAlignment w:val="baseline"/>
        <w:outlineLvl w:val="1"/>
        <w:rPr>
          <w:b/>
          <w:bCs/>
          <w:color w:val="FF0000"/>
          <w:sz w:val="24"/>
          <w:szCs w:val="24"/>
        </w:rPr>
      </w:pPr>
      <w:r w:rsidRPr="00836BB0">
        <w:rPr>
          <w:rFonts w:eastAsia="MS Mincho"/>
          <w:noProof/>
          <w:sz w:val="24"/>
          <w:szCs w:val="24"/>
        </w:rPr>
        <w:drawing>
          <wp:inline distT="0" distB="0" distL="0" distR="0" wp14:anchorId="13F67E40" wp14:editId="7256070F">
            <wp:extent cx="1323340" cy="1320800"/>
            <wp:effectExtent l="0" t="0" r="0" b="0"/>
            <wp:docPr id="1201038208" name="Picture 1201038208" descr="Image result for UNIVERSITETI I PRISHTINES LOGO"/>
            <wp:cNvGraphicFramePr/>
            <a:graphic xmlns:a="http://schemas.openxmlformats.org/drawingml/2006/main">
              <a:graphicData uri="http://schemas.openxmlformats.org/drawingml/2006/picture">
                <pic:pic xmlns:pic="http://schemas.openxmlformats.org/drawingml/2006/picture">
                  <pic:nvPicPr>
                    <pic:cNvPr id="1479" name="Picture 1479"/>
                    <pic:cNvPicPr/>
                  </pic:nvPicPr>
                  <pic:blipFill>
                    <a:blip r:embed="rId6"/>
                    <a:stretch>
                      <a:fillRect/>
                    </a:stretch>
                  </pic:blipFill>
                  <pic:spPr>
                    <a:xfrm>
                      <a:off x="0" y="0"/>
                      <a:ext cx="1323340" cy="1320800"/>
                    </a:xfrm>
                    <a:prstGeom prst="rect">
                      <a:avLst/>
                    </a:prstGeom>
                  </pic:spPr>
                </pic:pic>
              </a:graphicData>
            </a:graphic>
          </wp:inline>
        </w:drawing>
      </w:r>
    </w:p>
    <w:p w14:paraId="1B1DE006" w14:textId="77777777" w:rsidR="00077A68" w:rsidRDefault="00077A68" w:rsidP="00077A68">
      <w:pPr>
        <w:ind w:right="117"/>
        <w:jc w:val="center"/>
        <w:rPr>
          <w:sz w:val="24"/>
        </w:rPr>
      </w:pPr>
      <w:r>
        <w:rPr>
          <w:sz w:val="24"/>
        </w:rPr>
        <w:t>Koncept-propozim</w:t>
      </w:r>
      <w:r>
        <w:rPr>
          <w:spacing w:val="-4"/>
          <w:sz w:val="24"/>
        </w:rPr>
        <w:t xml:space="preserve"> </w:t>
      </w:r>
      <w:r>
        <w:rPr>
          <w:sz w:val="24"/>
        </w:rPr>
        <w:t>për</w:t>
      </w:r>
      <w:r>
        <w:rPr>
          <w:spacing w:val="-2"/>
          <w:sz w:val="24"/>
        </w:rPr>
        <w:t xml:space="preserve"> </w:t>
      </w:r>
      <w:r>
        <w:rPr>
          <w:sz w:val="24"/>
        </w:rPr>
        <w:t>punim</w:t>
      </w:r>
      <w:r>
        <w:rPr>
          <w:spacing w:val="-1"/>
          <w:sz w:val="24"/>
        </w:rPr>
        <w:t xml:space="preserve"> </w:t>
      </w:r>
      <w:r>
        <w:rPr>
          <w:sz w:val="24"/>
        </w:rPr>
        <w:t>të</w:t>
      </w:r>
      <w:r>
        <w:rPr>
          <w:spacing w:val="-2"/>
          <w:sz w:val="24"/>
        </w:rPr>
        <w:t xml:space="preserve"> </w:t>
      </w:r>
      <w:r>
        <w:rPr>
          <w:sz w:val="24"/>
        </w:rPr>
        <w:t>temës</w:t>
      </w:r>
      <w:r>
        <w:rPr>
          <w:spacing w:val="-2"/>
          <w:sz w:val="24"/>
        </w:rPr>
        <w:t xml:space="preserve"> </w:t>
      </w:r>
      <w:r>
        <w:rPr>
          <w:sz w:val="24"/>
        </w:rPr>
        <w:t xml:space="preserve">së </w:t>
      </w:r>
      <w:r>
        <w:rPr>
          <w:spacing w:val="-2"/>
          <w:sz w:val="24"/>
        </w:rPr>
        <w:t>Masterit</w:t>
      </w:r>
    </w:p>
    <w:p w14:paraId="642811B5" w14:textId="77777777" w:rsidR="00077A68" w:rsidRPr="00836BB0" w:rsidRDefault="00077A68" w:rsidP="00077A68">
      <w:pPr>
        <w:spacing w:after="1" w:line="360" w:lineRule="auto"/>
        <w:jc w:val="center"/>
        <w:rPr>
          <w:rFonts w:eastAsia="MS Mincho"/>
          <w:b/>
          <w:sz w:val="24"/>
          <w:szCs w:val="24"/>
        </w:rPr>
      </w:pPr>
    </w:p>
    <w:p w14:paraId="703C2A30" w14:textId="77777777" w:rsidR="00077A68" w:rsidRPr="00836BB0" w:rsidRDefault="00077A68" w:rsidP="00077A68">
      <w:pPr>
        <w:spacing w:after="1" w:line="360" w:lineRule="auto"/>
        <w:jc w:val="center"/>
        <w:rPr>
          <w:rFonts w:eastAsia="MS Mincho"/>
          <w:b/>
          <w:sz w:val="24"/>
          <w:szCs w:val="24"/>
        </w:rPr>
      </w:pPr>
    </w:p>
    <w:p w14:paraId="4F2B60AF" w14:textId="77777777" w:rsidR="00077A68" w:rsidRPr="00836BB0" w:rsidRDefault="00077A68" w:rsidP="00077A68">
      <w:pPr>
        <w:spacing w:after="1" w:line="360" w:lineRule="auto"/>
        <w:jc w:val="center"/>
        <w:rPr>
          <w:rFonts w:eastAsia="MS Mincho"/>
          <w:b/>
          <w:sz w:val="24"/>
          <w:szCs w:val="24"/>
        </w:rPr>
      </w:pPr>
      <w:r w:rsidRPr="00836BB0">
        <w:rPr>
          <w:rFonts w:eastAsia="MS Mincho"/>
          <w:b/>
          <w:sz w:val="24"/>
          <w:szCs w:val="24"/>
        </w:rPr>
        <w:t>DIZAJN SKENE PËR SHFAQJEN TEATRALE</w:t>
      </w:r>
      <w:r>
        <w:rPr>
          <w:rFonts w:eastAsia="MS Mincho"/>
          <w:b/>
          <w:sz w:val="24"/>
          <w:szCs w:val="24"/>
        </w:rPr>
        <w:t xml:space="preserve"> </w:t>
      </w:r>
      <w:r w:rsidRPr="00836BB0">
        <w:rPr>
          <w:rFonts w:eastAsia="MS Mincho"/>
          <w:b/>
          <w:sz w:val="24"/>
          <w:szCs w:val="24"/>
        </w:rPr>
        <w:t>“CLUB ALBANIA”</w:t>
      </w:r>
    </w:p>
    <w:p w14:paraId="4E28ED1E" w14:textId="77777777" w:rsidR="00077A68" w:rsidRDefault="00077A68" w:rsidP="00077A68">
      <w:pPr>
        <w:spacing w:after="1" w:line="360" w:lineRule="auto"/>
        <w:jc w:val="center"/>
        <w:rPr>
          <w:rFonts w:eastAsia="MS Mincho"/>
          <w:b/>
          <w:sz w:val="24"/>
          <w:szCs w:val="24"/>
        </w:rPr>
      </w:pPr>
      <w:r w:rsidRPr="00836BB0">
        <w:rPr>
          <w:rFonts w:eastAsia="MS Mincho"/>
          <w:b/>
          <w:sz w:val="24"/>
          <w:szCs w:val="24"/>
        </w:rPr>
        <w:t>Bazuar në komedinë  “Pas vdekjes” nga</w:t>
      </w:r>
      <w:r>
        <w:rPr>
          <w:rFonts w:eastAsia="MS Mincho"/>
          <w:b/>
          <w:sz w:val="24"/>
          <w:szCs w:val="24"/>
        </w:rPr>
        <w:t xml:space="preserve"> </w:t>
      </w:r>
      <w:r w:rsidRPr="00836BB0">
        <w:rPr>
          <w:rFonts w:eastAsia="MS Mincho"/>
          <w:b/>
          <w:sz w:val="24"/>
          <w:szCs w:val="24"/>
        </w:rPr>
        <w:t>Andon Zako Çajupi</w:t>
      </w:r>
    </w:p>
    <w:p w14:paraId="131D860C" w14:textId="77777777" w:rsidR="00077A68" w:rsidRPr="00836BB0" w:rsidRDefault="00077A68" w:rsidP="00077A68">
      <w:pPr>
        <w:spacing w:after="1" w:line="360" w:lineRule="auto"/>
        <w:jc w:val="center"/>
        <w:rPr>
          <w:rFonts w:eastAsia="MS Mincho"/>
          <w:b/>
          <w:sz w:val="24"/>
          <w:szCs w:val="24"/>
        </w:rPr>
      </w:pPr>
    </w:p>
    <w:p w14:paraId="6EAC2E48" w14:textId="77777777" w:rsidR="00077A68" w:rsidRPr="00074AC8" w:rsidRDefault="00077A68" w:rsidP="00077A68">
      <w:pPr>
        <w:spacing w:after="1" w:line="360" w:lineRule="auto"/>
        <w:jc w:val="center"/>
        <w:rPr>
          <w:rFonts w:eastAsia="MS Mincho"/>
          <w:bCs/>
          <w:sz w:val="24"/>
          <w:szCs w:val="24"/>
        </w:rPr>
      </w:pPr>
      <w:r>
        <w:rPr>
          <w:rFonts w:eastAsia="MS Mincho"/>
          <w:bCs/>
          <w:sz w:val="24"/>
          <w:szCs w:val="24"/>
        </w:rPr>
        <w:t>(</w:t>
      </w:r>
      <w:r w:rsidRPr="00074AC8">
        <w:rPr>
          <w:rFonts w:eastAsia="MS Mincho"/>
          <w:bCs/>
          <w:sz w:val="24"/>
          <w:szCs w:val="24"/>
        </w:rPr>
        <w:t>SET DESIGN FOR THE THEATRE PLAY</w:t>
      </w:r>
      <w:r>
        <w:rPr>
          <w:rFonts w:eastAsia="MS Mincho"/>
          <w:bCs/>
          <w:sz w:val="24"/>
          <w:szCs w:val="24"/>
        </w:rPr>
        <w:t xml:space="preserve"> </w:t>
      </w:r>
      <w:r w:rsidRPr="00074AC8">
        <w:rPr>
          <w:rFonts w:eastAsia="MS Mincho"/>
          <w:bCs/>
          <w:sz w:val="24"/>
          <w:szCs w:val="24"/>
        </w:rPr>
        <w:t>“CLUB ALBANIA”</w:t>
      </w:r>
    </w:p>
    <w:p w14:paraId="5E787BA3" w14:textId="77777777" w:rsidR="00077A68" w:rsidRPr="00074AC8" w:rsidRDefault="00077A68" w:rsidP="00077A68">
      <w:pPr>
        <w:spacing w:after="1" w:line="360" w:lineRule="auto"/>
        <w:jc w:val="center"/>
        <w:rPr>
          <w:rFonts w:eastAsia="MS Mincho"/>
          <w:bCs/>
          <w:sz w:val="24"/>
          <w:szCs w:val="24"/>
        </w:rPr>
      </w:pPr>
      <w:r w:rsidRPr="00074AC8">
        <w:rPr>
          <w:rFonts w:eastAsia="MS Mincho"/>
          <w:bCs/>
          <w:sz w:val="24"/>
          <w:szCs w:val="24"/>
        </w:rPr>
        <w:t>Based on the original play “Pas vdekjes” from the author</w:t>
      </w:r>
      <w:r>
        <w:rPr>
          <w:rFonts w:eastAsia="MS Mincho"/>
          <w:bCs/>
          <w:sz w:val="24"/>
          <w:szCs w:val="24"/>
        </w:rPr>
        <w:t xml:space="preserve"> </w:t>
      </w:r>
      <w:r w:rsidRPr="00074AC8">
        <w:rPr>
          <w:rFonts w:eastAsia="MS Mincho"/>
          <w:bCs/>
          <w:sz w:val="24"/>
          <w:szCs w:val="24"/>
        </w:rPr>
        <w:t>Andon Zako Çajupi</w:t>
      </w:r>
      <w:r>
        <w:rPr>
          <w:rFonts w:eastAsia="MS Mincho"/>
          <w:bCs/>
          <w:sz w:val="24"/>
          <w:szCs w:val="24"/>
        </w:rPr>
        <w:t>)</w:t>
      </w:r>
    </w:p>
    <w:p w14:paraId="4F2C033E" w14:textId="77777777" w:rsidR="00077A68" w:rsidRPr="00836BB0" w:rsidRDefault="00077A68" w:rsidP="00077A68">
      <w:pPr>
        <w:spacing w:after="1" w:line="360" w:lineRule="auto"/>
        <w:jc w:val="center"/>
        <w:rPr>
          <w:rFonts w:eastAsia="MS Mincho"/>
          <w:b/>
          <w:sz w:val="24"/>
          <w:szCs w:val="24"/>
        </w:rPr>
      </w:pPr>
    </w:p>
    <w:p w14:paraId="668531FF" w14:textId="77777777" w:rsidR="00077A68" w:rsidRDefault="00077A68" w:rsidP="00077A68">
      <w:pPr>
        <w:spacing w:after="1" w:line="360" w:lineRule="auto"/>
        <w:rPr>
          <w:rFonts w:eastAsia="MS Mincho"/>
          <w:b/>
          <w:sz w:val="24"/>
          <w:szCs w:val="24"/>
        </w:rPr>
      </w:pPr>
    </w:p>
    <w:p w14:paraId="1EDBE0A0" w14:textId="77777777" w:rsidR="00077A68" w:rsidRDefault="00077A68" w:rsidP="00077A68">
      <w:pPr>
        <w:spacing w:after="1" w:line="360" w:lineRule="auto"/>
        <w:ind w:left="810" w:right="680"/>
        <w:rPr>
          <w:rFonts w:eastAsia="MS Mincho"/>
          <w:b/>
          <w:sz w:val="24"/>
          <w:szCs w:val="24"/>
        </w:rPr>
      </w:pPr>
    </w:p>
    <w:p w14:paraId="74451D8F" w14:textId="77777777" w:rsidR="00077A68" w:rsidRDefault="00077A68" w:rsidP="00077A68">
      <w:pPr>
        <w:spacing w:after="1" w:line="360" w:lineRule="auto"/>
        <w:rPr>
          <w:rFonts w:eastAsia="MS Mincho"/>
          <w:b/>
          <w:sz w:val="24"/>
          <w:szCs w:val="24"/>
        </w:rPr>
      </w:pPr>
    </w:p>
    <w:p w14:paraId="1A8BE313" w14:textId="77777777" w:rsidR="00077A68" w:rsidRDefault="00077A68" w:rsidP="00077A68">
      <w:pPr>
        <w:spacing w:after="1" w:line="360" w:lineRule="auto"/>
        <w:rPr>
          <w:rFonts w:eastAsia="MS Mincho"/>
          <w:b/>
          <w:sz w:val="24"/>
          <w:szCs w:val="24"/>
        </w:rPr>
      </w:pPr>
      <w:r>
        <w:rPr>
          <w:rFonts w:eastAsia="MS Mincho"/>
          <w:b/>
          <w:sz w:val="24"/>
          <w:szCs w:val="24"/>
        </w:rPr>
        <w:t xml:space="preserve">              </w:t>
      </w:r>
    </w:p>
    <w:p w14:paraId="5BDD0EEC" w14:textId="77777777" w:rsidR="00AD1A6F" w:rsidRDefault="00AD1A6F" w:rsidP="00077A68">
      <w:pPr>
        <w:spacing w:after="1" w:line="360" w:lineRule="auto"/>
        <w:rPr>
          <w:rFonts w:eastAsia="MS Mincho"/>
          <w:b/>
          <w:sz w:val="24"/>
          <w:szCs w:val="24"/>
        </w:rPr>
      </w:pPr>
    </w:p>
    <w:p w14:paraId="3786FAE9" w14:textId="5B4AFCA2" w:rsidR="00077A68" w:rsidRPr="00074AC8" w:rsidRDefault="00AD1A6F" w:rsidP="00077A68">
      <w:pPr>
        <w:spacing w:after="1" w:line="360" w:lineRule="auto"/>
        <w:rPr>
          <w:rFonts w:eastAsia="MS Mincho"/>
          <w:bCs/>
          <w:sz w:val="24"/>
          <w:szCs w:val="24"/>
        </w:rPr>
      </w:pPr>
      <w:r>
        <w:rPr>
          <w:rFonts w:eastAsia="MS Mincho"/>
          <w:b/>
          <w:sz w:val="24"/>
          <w:szCs w:val="24"/>
        </w:rPr>
        <w:t xml:space="preserve">              </w:t>
      </w:r>
      <w:r w:rsidR="00077A68" w:rsidRPr="00074AC8">
        <w:rPr>
          <w:rFonts w:eastAsia="MS Mincho"/>
          <w:bCs/>
          <w:sz w:val="24"/>
          <w:szCs w:val="24"/>
        </w:rPr>
        <w:t>Mentor: Prof. Dr. Erald BAKALLI</w:t>
      </w:r>
    </w:p>
    <w:p w14:paraId="50549FD9" w14:textId="77777777" w:rsidR="00077A68" w:rsidRPr="00074AC8" w:rsidRDefault="00077A68" w:rsidP="00077A68">
      <w:pPr>
        <w:spacing w:after="1" w:line="360" w:lineRule="auto"/>
        <w:rPr>
          <w:rFonts w:eastAsia="MS Mincho"/>
          <w:bCs/>
          <w:sz w:val="24"/>
          <w:szCs w:val="24"/>
        </w:rPr>
      </w:pPr>
      <w:r w:rsidRPr="00074AC8">
        <w:rPr>
          <w:rFonts w:eastAsia="MS Mincho"/>
          <w:bCs/>
          <w:sz w:val="24"/>
          <w:szCs w:val="24"/>
        </w:rPr>
        <w:t xml:space="preserve">              Kandidat</w:t>
      </w:r>
      <w:r>
        <w:rPr>
          <w:rFonts w:eastAsia="MS Mincho"/>
          <w:bCs/>
          <w:sz w:val="24"/>
          <w:szCs w:val="24"/>
        </w:rPr>
        <w:t>:</w:t>
      </w:r>
      <w:r w:rsidRPr="00074AC8">
        <w:rPr>
          <w:rFonts w:eastAsia="MS Mincho"/>
          <w:bCs/>
          <w:sz w:val="24"/>
          <w:szCs w:val="24"/>
        </w:rPr>
        <w:t xml:space="preserve"> Bekim Korça</w:t>
      </w:r>
    </w:p>
    <w:p w14:paraId="5985348D" w14:textId="77777777" w:rsidR="00077A68" w:rsidRPr="00836BB0" w:rsidRDefault="00077A68" w:rsidP="00077A68">
      <w:pPr>
        <w:spacing w:after="1" w:line="360" w:lineRule="auto"/>
        <w:jc w:val="center"/>
        <w:rPr>
          <w:rFonts w:eastAsia="MS Mincho"/>
          <w:b/>
          <w:sz w:val="24"/>
          <w:szCs w:val="24"/>
        </w:rPr>
      </w:pPr>
    </w:p>
    <w:p w14:paraId="663DF490" w14:textId="77777777" w:rsidR="00077A68" w:rsidRPr="00836BB0" w:rsidRDefault="00077A68" w:rsidP="00077A68">
      <w:pPr>
        <w:spacing w:after="1" w:line="360" w:lineRule="auto"/>
        <w:jc w:val="center"/>
        <w:rPr>
          <w:rFonts w:eastAsia="MS Mincho"/>
          <w:b/>
          <w:sz w:val="24"/>
          <w:szCs w:val="24"/>
        </w:rPr>
      </w:pPr>
    </w:p>
    <w:p w14:paraId="71DC355D" w14:textId="638C4D1D" w:rsidR="00077A68" w:rsidRDefault="00077A68" w:rsidP="00077A68">
      <w:pPr>
        <w:spacing w:after="1" w:line="360" w:lineRule="auto"/>
        <w:jc w:val="center"/>
        <w:rPr>
          <w:rFonts w:eastAsia="MS Mincho"/>
          <w:bCs/>
          <w:sz w:val="24"/>
          <w:szCs w:val="24"/>
        </w:rPr>
      </w:pPr>
      <w:r w:rsidRPr="00074AC8">
        <w:rPr>
          <w:rFonts w:eastAsia="MS Mincho"/>
          <w:bCs/>
          <w:sz w:val="24"/>
          <w:szCs w:val="24"/>
        </w:rPr>
        <w:t>Prishtinë, 2024</w:t>
      </w:r>
    </w:p>
    <w:p w14:paraId="27F8370F" w14:textId="77777777" w:rsidR="00077A68" w:rsidRDefault="00077A68" w:rsidP="00077A68">
      <w:pPr>
        <w:spacing w:after="1" w:line="360" w:lineRule="auto"/>
        <w:jc w:val="center"/>
        <w:rPr>
          <w:rFonts w:eastAsia="MS Mincho"/>
          <w:bCs/>
          <w:sz w:val="24"/>
          <w:szCs w:val="24"/>
        </w:rPr>
      </w:pPr>
    </w:p>
    <w:p w14:paraId="7865011A" w14:textId="77777777" w:rsidR="00077A68" w:rsidRDefault="00077A68" w:rsidP="009F66A8">
      <w:pPr>
        <w:keepNext/>
        <w:keepLines/>
        <w:spacing w:before="240" w:line="360" w:lineRule="auto"/>
        <w:ind w:left="900" w:right="550"/>
        <w:jc w:val="both"/>
        <w:outlineLvl w:val="0"/>
        <w:rPr>
          <w:rFonts w:eastAsiaTheme="majorEastAsia"/>
          <w:b/>
          <w:sz w:val="24"/>
          <w:szCs w:val="24"/>
        </w:rPr>
      </w:pPr>
      <w:bookmarkStart w:id="0" w:name="_Hlk171327129"/>
      <w:r>
        <w:rPr>
          <w:rFonts w:eastAsiaTheme="majorEastAsia"/>
          <w:b/>
          <w:sz w:val="24"/>
          <w:szCs w:val="24"/>
        </w:rPr>
        <w:lastRenderedPageBreak/>
        <w:t>Shqip</w:t>
      </w:r>
      <w:bookmarkStart w:id="1" w:name="_Hlk171327057"/>
    </w:p>
    <w:p w14:paraId="55E84DA9" w14:textId="77777777" w:rsidR="00077A68" w:rsidRDefault="00077A68" w:rsidP="009F66A8">
      <w:pPr>
        <w:keepNext/>
        <w:keepLines/>
        <w:spacing w:before="240" w:line="360" w:lineRule="auto"/>
        <w:ind w:left="900" w:right="550"/>
        <w:jc w:val="both"/>
        <w:outlineLvl w:val="0"/>
        <w:rPr>
          <w:rFonts w:eastAsiaTheme="majorEastAsia"/>
          <w:b/>
          <w:sz w:val="24"/>
          <w:szCs w:val="24"/>
        </w:rPr>
      </w:pPr>
      <w:r w:rsidRPr="00836BB0">
        <w:rPr>
          <w:rFonts w:eastAsiaTheme="majorEastAsia"/>
          <w:color w:val="0D0D0D"/>
          <w:sz w:val="24"/>
          <w:szCs w:val="24"/>
          <w:shd w:val="clear" w:color="auto" w:fill="FFFFFF"/>
        </w:rPr>
        <w:t>Gjuha pamore në skenografi është një koncept që përdoret për të përshkruar elementët e skenës së një shfaqjeje, të cilët komunikojnë informacion dhe emocione pa përdorur fjalë. Kjo përfshin përdorimin e elementëve vizualë, si ngjyrat, forma, dritat, objektet dhe lëvizjet për të transmetuar mesazhe të ndryshme në audiencë. Në këtë mënyrë, gjuha pamore është një pjesë kritike e dizajnit të skenografisë dhe kontribuon në përforcimin e ndjesive dhe mesazheve të skenës për publikun dhe në esencë ajo sjell një dimenzion shtesë në përvojën teatrale dhe vizive.</w:t>
      </w:r>
    </w:p>
    <w:p w14:paraId="4BF8391D" w14:textId="77777777" w:rsidR="00077A68" w:rsidRDefault="00077A68" w:rsidP="009F66A8">
      <w:pPr>
        <w:keepNext/>
        <w:keepLines/>
        <w:spacing w:before="240" w:line="360" w:lineRule="auto"/>
        <w:ind w:left="900" w:right="550"/>
        <w:jc w:val="both"/>
        <w:outlineLvl w:val="0"/>
        <w:rPr>
          <w:rFonts w:eastAsiaTheme="majorEastAsia"/>
          <w:b/>
          <w:sz w:val="24"/>
          <w:szCs w:val="24"/>
        </w:rPr>
      </w:pPr>
      <w:r w:rsidRPr="00836BB0">
        <w:rPr>
          <w:rFonts w:eastAsiaTheme="majorEastAsia"/>
          <w:color w:val="0D0D0D"/>
          <w:sz w:val="24"/>
          <w:szCs w:val="24"/>
          <w:shd w:val="clear" w:color="auto" w:fill="FFFFFF"/>
        </w:rPr>
        <w:t xml:space="preserve">Procesi i jetësimit të një skenografie është një rrugë e gjatë dhe tërheqëse që përfshin hapa të ndryshëm në planifikimin, krijimin dhe realizimin e pamjeve të ndryshme të një skenografie. Procesi fillon me studimin e skenarit dhe kuptimin e thellë të historisë dhe karaktereve që do të paraqiten në skenë. Kuptimi i thellë i kontekstit dhe temës është thelbësor për të krijuar një skenografi efektive e cila duhet bazuar në kuptimin e fituar nga skenari i cili mundëson të krijojë një koncept për dizajnin e skenografisë dhe kjo përfshin vendosjen e temës, atmosferës dhe stilit të përgjithshëm të dizajnit dhe </w:t>
      </w:r>
      <w:r w:rsidRPr="00836BB0">
        <w:rPr>
          <w:rFonts w:eastAsiaTheme="majorEastAsia"/>
          <w:color w:val="0D0D0D"/>
          <w:sz w:val="24"/>
          <w:szCs w:val="24"/>
        </w:rPr>
        <w:t>pas përfundimit të gjithë këtyre hapave, skenografia përfundimtare instalohet në skenë për shfaqjen publike.</w:t>
      </w:r>
      <w:r w:rsidRPr="00836BB0">
        <w:rPr>
          <w:rFonts w:eastAsiaTheme="majorEastAsia"/>
          <w:color w:val="0D0D0D"/>
          <w:sz w:val="24"/>
          <w:szCs w:val="24"/>
          <w:shd w:val="clear" w:color="auto" w:fill="FFFFFF"/>
        </w:rPr>
        <w:t xml:space="preserve"> </w:t>
      </w:r>
      <w:r w:rsidRPr="00836BB0">
        <w:rPr>
          <w:rFonts w:eastAsiaTheme="majorEastAsia"/>
          <w:color w:val="0D0D0D"/>
          <w:sz w:val="24"/>
          <w:szCs w:val="24"/>
        </w:rPr>
        <w:t>Kjo është një përmbledhje e përgjithshme e procesit të jetësimit të një skenografie, megjithatë, detajet e procesit mund të ndryshojnë në varësi të projektit dhe të situatave të veçanta.</w:t>
      </w:r>
    </w:p>
    <w:p w14:paraId="0CB3FCE2" w14:textId="77777777" w:rsidR="00077A68" w:rsidRPr="00283BE1" w:rsidRDefault="00077A68" w:rsidP="009F66A8">
      <w:pPr>
        <w:keepNext/>
        <w:keepLines/>
        <w:spacing w:before="240" w:line="360" w:lineRule="auto"/>
        <w:ind w:left="900" w:right="550"/>
        <w:jc w:val="both"/>
        <w:outlineLvl w:val="0"/>
        <w:rPr>
          <w:rFonts w:eastAsiaTheme="majorEastAsia"/>
          <w:b/>
          <w:sz w:val="24"/>
          <w:szCs w:val="24"/>
        </w:rPr>
      </w:pPr>
      <w:r w:rsidRPr="00836BB0">
        <w:rPr>
          <w:rFonts w:eastAsiaTheme="majorEastAsia"/>
          <w:color w:val="0D0D0D"/>
          <w:sz w:val="24"/>
          <w:szCs w:val="24"/>
        </w:rPr>
        <w:t>Qëllimi i këtij</w:t>
      </w:r>
      <w:r w:rsidRPr="00836BB0">
        <w:rPr>
          <w:rFonts w:eastAsiaTheme="majorEastAsia"/>
          <w:sz w:val="24"/>
          <w:szCs w:val="24"/>
        </w:rPr>
        <w:t xml:space="preserve"> studimi </w:t>
      </w:r>
      <w:r w:rsidRPr="00836BB0">
        <w:rPr>
          <w:rFonts w:eastAsiaTheme="majorEastAsia"/>
          <w:color w:val="0D0D0D"/>
          <w:sz w:val="24"/>
          <w:szCs w:val="24"/>
        </w:rPr>
        <w:t>është</w:t>
      </w:r>
      <w:r w:rsidRPr="00836BB0">
        <w:rPr>
          <w:rFonts w:eastAsiaTheme="majorEastAsia"/>
          <w:color w:val="0D0D0D"/>
          <w:sz w:val="24"/>
          <w:szCs w:val="24"/>
          <w:shd w:val="clear" w:color="auto" w:fill="FFFFFF"/>
        </w:rPr>
        <w:t xml:space="preserve"> </w:t>
      </w:r>
      <w:r w:rsidRPr="00836BB0">
        <w:rPr>
          <w:rFonts w:eastAsiaTheme="majorEastAsia"/>
          <w:color w:val="0D0D0D"/>
          <w:sz w:val="24"/>
          <w:szCs w:val="24"/>
        </w:rPr>
        <w:t>një përmbledhje thelbësore e konceptit dhe vizionit të dizajnit skenografik për një shfaqje teatrale. Kjo përmbledhje ofron një ide të përgjithshme të atmosferës , temës dhe stilit të përdorur në skenografi, gjithashtu synon të shprehë në mënyrë sintetike dhe përgjithësuese idenë kryesore dhe ndjenjën që do të përshkruhet në skenë, duke e bërë atë një ndërhyrje të rëndësishme për të dhënë një përmbledhje të kuptueshme për kreativitetin dhe drejtimin e dizajnit skenografik për shfaqjen teatrale.</w:t>
      </w:r>
    </w:p>
    <w:p w14:paraId="6FF91A6D" w14:textId="77777777" w:rsidR="00077A68" w:rsidRDefault="00077A68" w:rsidP="00077A68">
      <w:pPr>
        <w:keepNext/>
        <w:keepLines/>
        <w:spacing w:before="240" w:line="360" w:lineRule="auto"/>
        <w:ind w:left="900" w:right="550"/>
        <w:jc w:val="both"/>
        <w:outlineLvl w:val="0"/>
        <w:rPr>
          <w:rFonts w:eastAsiaTheme="majorEastAsia"/>
          <w:color w:val="0D0D0D"/>
          <w:sz w:val="24"/>
          <w:szCs w:val="24"/>
        </w:rPr>
      </w:pPr>
    </w:p>
    <w:p w14:paraId="4277CDDF" w14:textId="77777777" w:rsidR="00077A68" w:rsidRDefault="00077A68" w:rsidP="00077A68">
      <w:pPr>
        <w:keepNext/>
        <w:keepLines/>
        <w:spacing w:before="240" w:line="360" w:lineRule="auto"/>
        <w:ind w:left="900" w:right="550"/>
        <w:jc w:val="both"/>
        <w:outlineLvl w:val="0"/>
        <w:rPr>
          <w:rFonts w:eastAsiaTheme="majorEastAsia"/>
          <w:color w:val="0D0D0D"/>
          <w:sz w:val="24"/>
          <w:szCs w:val="24"/>
        </w:rPr>
      </w:pPr>
    </w:p>
    <w:p w14:paraId="0921AAAC" w14:textId="77777777" w:rsidR="00077A68" w:rsidRDefault="00077A68" w:rsidP="00077A68">
      <w:pPr>
        <w:keepNext/>
        <w:keepLines/>
        <w:spacing w:before="240" w:line="360" w:lineRule="auto"/>
        <w:ind w:left="900" w:right="550"/>
        <w:jc w:val="both"/>
        <w:outlineLvl w:val="0"/>
        <w:rPr>
          <w:rFonts w:eastAsiaTheme="majorEastAsia"/>
          <w:color w:val="0D0D0D"/>
          <w:sz w:val="24"/>
          <w:szCs w:val="24"/>
        </w:rPr>
      </w:pPr>
    </w:p>
    <w:p w14:paraId="6B9D46F9" w14:textId="77777777" w:rsidR="00077A68" w:rsidRDefault="00077A68" w:rsidP="00077A68">
      <w:pPr>
        <w:keepNext/>
        <w:keepLines/>
        <w:spacing w:before="240" w:line="360" w:lineRule="auto"/>
        <w:ind w:left="900" w:right="550"/>
        <w:jc w:val="both"/>
        <w:outlineLvl w:val="0"/>
        <w:rPr>
          <w:rFonts w:eastAsiaTheme="majorEastAsia"/>
          <w:color w:val="0D0D0D"/>
          <w:sz w:val="24"/>
          <w:szCs w:val="24"/>
        </w:rPr>
      </w:pPr>
    </w:p>
    <w:p w14:paraId="0BB8AB08" w14:textId="77777777" w:rsidR="00077A68" w:rsidRDefault="00077A68" w:rsidP="00077A68">
      <w:pPr>
        <w:keepNext/>
        <w:keepLines/>
        <w:spacing w:before="240" w:line="360" w:lineRule="auto"/>
        <w:ind w:left="900" w:right="550"/>
        <w:jc w:val="both"/>
        <w:outlineLvl w:val="0"/>
        <w:rPr>
          <w:rFonts w:eastAsiaTheme="majorEastAsia"/>
          <w:color w:val="0D0D0D"/>
          <w:sz w:val="24"/>
          <w:szCs w:val="24"/>
        </w:rPr>
      </w:pPr>
    </w:p>
    <w:p w14:paraId="46860D06" w14:textId="77777777" w:rsidR="00077A68" w:rsidRDefault="00077A68" w:rsidP="00077A68">
      <w:pPr>
        <w:keepNext/>
        <w:keepLines/>
        <w:spacing w:before="240" w:line="360" w:lineRule="auto"/>
        <w:ind w:left="900" w:right="550"/>
        <w:jc w:val="both"/>
        <w:outlineLvl w:val="0"/>
        <w:rPr>
          <w:rFonts w:eastAsiaTheme="majorEastAsia"/>
          <w:color w:val="0D0D0D"/>
          <w:sz w:val="24"/>
          <w:szCs w:val="24"/>
        </w:rPr>
      </w:pPr>
    </w:p>
    <w:p w14:paraId="1FAE8516" w14:textId="77777777" w:rsidR="00077A68" w:rsidRDefault="00077A68" w:rsidP="00077A68">
      <w:pPr>
        <w:spacing w:line="360" w:lineRule="auto"/>
        <w:ind w:left="900" w:right="550"/>
        <w:jc w:val="both"/>
        <w:rPr>
          <w:rFonts w:eastAsia="MS Mincho"/>
          <w:b/>
          <w:sz w:val="24"/>
          <w:szCs w:val="24"/>
          <w:lang w:val="en-US"/>
        </w:rPr>
      </w:pPr>
      <w:r>
        <w:rPr>
          <w:rFonts w:eastAsia="MS Mincho"/>
          <w:b/>
          <w:sz w:val="24"/>
          <w:szCs w:val="24"/>
          <w:lang w:val="en-US"/>
        </w:rPr>
        <w:lastRenderedPageBreak/>
        <w:t>English</w:t>
      </w:r>
    </w:p>
    <w:p w14:paraId="053451AC" w14:textId="77777777" w:rsidR="00077A68" w:rsidRDefault="00077A68" w:rsidP="00077A68">
      <w:pPr>
        <w:spacing w:line="360" w:lineRule="auto"/>
        <w:ind w:left="900" w:right="550"/>
        <w:jc w:val="both"/>
        <w:rPr>
          <w:rFonts w:eastAsia="MS Mincho"/>
          <w:b/>
          <w:sz w:val="24"/>
          <w:szCs w:val="24"/>
          <w:lang w:val="en-US"/>
        </w:rPr>
      </w:pPr>
      <w:r w:rsidRPr="00836BB0">
        <w:rPr>
          <w:rFonts w:eastAsia="MS Mincho"/>
          <w:sz w:val="24"/>
          <w:szCs w:val="24"/>
          <w:lang w:val="en-US"/>
        </w:rPr>
        <w:t>The visual language in scenography is a concept used to describe the elements of the stage of a performance that communicate information and emotions without using words. This includes the use of visual elements such as colors, shapes, lights, objects, and movements to convey various messages to the audience. In this way, visual language is a critical part of stage design and contributes to enhancing the feelings and messages of the scene for the audience, essentially bringing an additional dimension to the theatrical and visual experience.</w:t>
      </w:r>
    </w:p>
    <w:p w14:paraId="432DDB32" w14:textId="77777777" w:rsidR="00077A68" w:rsidRDefault="00077A68" w:rsidP="00077A68">
      <w:pPr>
        <w:spacing w:line="360" w:lineRule="auto"/>
        <w:ind w:left="900" w:right="550"/>
        <w:jc w:val="both"/>
        <w:rPr>
          <w:rFonts w:eastAsia="MS Mincho"/>
          <w:b/>
          <w:sz w:val="24"/>
          <w:szCs w:val="24"/>
          <w:lang w:val="en-US"/>
        </w:rPr>
      </w:pPr>
    </w:p>
    <w:p w14:paraId="513EF158" w14:textId="77777777" w:rsidR="00077A68" w:rsidRDefault="00077A68" w:rsidP="00077A68">
      <w:pPr>
        <w:spacing w:line="360" w:lineRule="auto"/>
        <w:ind w:left="900" w:right="550"/>
        <w:jc w:val="both"/>
        <w:rPr>
          <w:rFonts w:eastAsia="MS Mincho"/>
          <w:b/>
          <w:sz w:val="24"/>
          <w:szCs w:val="24"/>
          <w:lang w:val="en-US"/>
        </w:rPr>
      </w:pPr>
      <w:r w:rsidRPr="00836BB0">
        <w:rPr>
          <w:rFonts w:eastAsia="MS Mincho"/>
          <w:sz w:val="24"/>
          <w:szCs w:val="24"/>
          <w:lang w:val="en-US"/>
        </w:rPr>
        <w:t>The process of bringing the scenography to life is a long and engaging journey that involves various steps in planning, creating, and realizing different views of a scenography. The process begins with the study of the script and the deep understanding of the story and the characters that will appear on stage. A deep understanding of the context and topic is essential to create an effective scenography that should be based on the understanding gained from the scenario, enabling the creation of a concept for scenography design. This includes placing the theme, atmosphere, and overall style of the design, and after completing all these steps, the final scenography is installed on stage for public display. This is a summary overview of the process of bringing the scenography to life; however, the details of the process may vary depending on the project and specific situations.</w:t>
      </w:r>
    </w:p>
    <w:p w14:paraId="76BD912F" w14:textId="77777777" w:rsidR="00077A68" w:rsidRDefault="00077A68" w:rsidP="00077A68">
      <w:pPr>
        <w:spacing w:line="360" w:lineRule="auto"/>
        <w:ind w:left="900" w:right="550"/>
        <w:jc w:val="both"/>
        <w:rPr>
          <w:rFonts w:eastAsia="MS Mincho"/>
          <w:b/>
          <w:sz w:val="24"/>
          <w:szCs w:val="24"/>
          <w:lang w:val="en-US"/>
        </w:rPr>
      </w:pPr>
    </w:p>
    <w:p w14:paraId="2A97D653" w14:textId="2102634C" w:rsidR="000C4100" w:rsidRDefault="00077A68" w:rsidP="009F66A8">
      <w:pPr>
        <w:spacing w:line="360" w:lineRule="auto"/>
        <w:ind w:left="900" w:right="550"/>
        <w:jc w:val="both"/>
      </w:pPr>
      <w:r w:rsidRPr="00836BB0">
        <w:rPr>
          <w:rFonts w:eastAsia="MS Mincho"/>
          <w:sz w:val="24"/>
          <w:szCs w:val="24"/>
          <w:lang w:val="en-US"/>
        </w:rPr>
        <w:t>The purpose of this research is a fundamental overview of the concept and vision of stenographic design for a theatrical performance. This research provides a general idea of the atmosphere, theme, and style used in scenography, also aiming to express in a synthetic and comprehensive manner the main idea and feeling that will be described on stage, making it an important intervention to provide a comprehensible summary of creativity and direction of stenographic design for the theatrical performance</w:t>
      </w:r>
      <w:r w:rsidRPr="00836BB0">
        <w:rPr>
          <w:rFonts w:eastAsia="MS Mincho"/>
          <w:lang w:val="en-US"/>
        </w:rPr>
        <w:t>.</w:t>
      </w:r>
      <w:bookmarkEnd w:id="0"/>
      <w:bookmarkEnd w:id="1"/>
    </w:p>
    <w:sectPr w:rsidR="000C4100" w:rsidSect="00077A68">
      <w:pgSz w:w="12240" w:h="15840"/>
      <w:pgMar w:top="1820" w:right="5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68"/>
    <w:rsid w:val="00077A68"/>
    <w:rsid w:val="000C4100"/>
    <w:rsid w:val="001D50CE"/>
    <w:rsid w:val="0027052A"/>
    <w:rsid w:val="002869F1"/>
    <w:rsid w:val="002D521D"/>
    <w:rsid w:val="005B558F"/>
    <w:rsid w:val="009F66A8"/>
    <w:rsid w:val="00AD1A6F"/>
    <w:rsid w:val="00B9396F"/>
    <w:rsid w:val="00EC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217D"/>
  <w15:chartTrackingRefBased/>
  <w15:docId w15:val="{B7B5B9E3-1B11-4179-9F8C-D3375D5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68"/>
    <w:pPr>
      <w:widowControl w:val="0"/>
      <w:autoSpaceDE w:val="0"/>
      <w:autoSpaceDN w:val="0"/>
      <w:spacing w:after="0" w:line="240" w:lineRule="auto"/>
    </w:pPr>
    <w:rPr>
      <w:rFonts w:ascii="Times New Roman" w:eastAsia="Times New Roman" w:hAnsi="Times New Roman" w:cs="Times New Roman"/>
      <w:kern w:val="0"/>
      <w:lang w:val="sq-AL"/>
      <w14:ligatures w14:val="none"/>
    </w:rPr>
  </w:style>
  <w:style w:type="paragraph" w:styleId="Heading1">
    <w:name w:val="heading 1"/>
    <w:basedOn w:val="Normal"/>
    <w:link w:val="Heading1Char"/>
    <w:uiPriority w:val="9"/>
    <w:qFormat/>
    <w:rsid w:val="00077A68"/>
    <w:pPr>
      <w:ind w:right="117"/>
      <w:jc w:val="center"/>
      <w:outlineLvl w:val="0"/>
    </w:pPr>
    <w:rPr>
      <w:b/>
      <w:bCs/>
      <w:sz w:val="28"/>
      <w:szCs w:val="28"/>
    </w:rPr>
  </w:style>
  <w:style w:type="paragraph" w:styleId="Heading2">
    <w:name w:val="heading 2"/>
    <w:basedOn w:val="Normal"/>
    <w:link w:val="Heading2Char"/>
    <w:uiPriority w:val="9"/>
    <w:unhideWhenUsed/>
    <w:qFormat/>
    <w:rsid w:val="00077A68"/>
    <w:pPr>
      <w:ind w:left="820"/>
      <w:jc w:val="center"/>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A68"/>
    <w:rPr>
      <w:rFonts w:ascii="Times New Roman" w:eastAsia="Times New Roman" w:hAnsi="Times New Roman" w:cs="Times New Roman"/>
      <w:b/>
      <w:bCs/>
      <w:kern w:val="0"/>
      <w:sz w:val="28"/>
      <w:szCs w:val="28"/>
      <w:lang w:val="sq-AL"/>
      <w14:ligatures w14:val="none"/>
    </w:rPr>
  </w:style>
  <w:style w:type="character" w:customStyle="1" w:styleId="Heading2Char">
    <w:name w:val="Heading 2 Char"/>
    <w:basedOn w:val="DefaultParagraphFont"/>
    <w:link w:val="Heading2"/>
    <w:uiPriority w:val="9"/>
    <w:rsid w:val="00077A68"/>
    <w:rPr>
      <w:rFonts w:ascii="Calibri" w:eastAsia="Calibri" w:hAnsi="Calibri" w:cs="Calibri"/>
      <w:b/>
      <w:bCs/>
      <w:kern w:val="0"/>
      <w:lang w:val="sq-AL"/>
      <w14:ligatures w14:val="none"/>
    </w:rPr>
  </w:style>
  <w:style w:type="paragraph" w:styleId="BodyText">
    <w:name w:val="Body Text"/>
    <w:basedOn w:val="Normal"/>
    <w:link w:val="BodyTextChar"/>
    <w:uiPriority w:val="1"/>
    <w:qFormat/>
    <w:rsid w:val="00077A68"/>
  </w:style>
  <w:style w:type="character" w:customStyle="1" w:styleId="BodyTextChar">
    <w:name w:val="Body Text Char"/>
    <w:basedOn w:val="DefaultParagraphFont"/>
    <w:link w:val="BodyText"/>
    <w:uiPriority w:val="1"/>
    <w:rsid w:val="00077A68"/>
    <w:rPr>
      <w:rFonts w:ascii="Times New Roman" w:eastAsia="Times New Roman" w:hAnsi="Times New Roman" w:cs="Times New Roman"/>
      <w:kern w:val="0"/>
      <w:lang w:val="sq-AL"/>
      <w14:ligatures w14:val="none"/>
    </w:rPr>
  </w:style>
  <w:style w:type="paragraph" w:customStyle="1" w:styleId="TableParagraph">
    <w:name w:val="Table Paragraph"/>
    <w:basedOn w:val="Normal"/>
    <w:uiPriority w:val="1"/>
    <w:qFormat/>
    <w:rsid w:val="00077A68"/>
    <w:pPr>
      <w:spacing w:before="12"/>
      <w:ind w:left="94"/>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arte@uni-pr.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Bekim Korça</dc:creator>
  <cp:keywords/>
  <dc:description/>
  <cp:lastModifiedBy>Bekim Korça</cp:lastModifiedBy>
  <cp:revision>6</cp:revision>
  <dcterms:created xsi:type="dcterms:W3CDTF">2024-07-08T08:42:00Z</dcterms:created>
  <dcterms:modified xsi:type="dcterms:W3CDTF">2024-07-08T09:10:00Z</dcterms:modified>
</cp:coreProperties>
</file>