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23D25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60C0636B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4FB2FBCD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="00A8004B">
        <w:rPr>
          <w:b/>
          <w:sz w:val="24"/>
          <w:szCs w:val="24"/>
        </w:rPr>
        <w:t>Artit Figurativ</w:t>
      </w:r>
      <w:r w:rsidR="007451AB">
        <w:rPr>
          <w:b/>
          <w:sz w:val="24"/>
          <w:szCs w:val="24"/>
        </w:rPr>
        <w:t xml:space="preserve">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0D57F2">
        <w:rPr>
          <w:b/>
          <w:sz w:val="24"/>
          <w:szCs w:val="24"/>
        </w:rPr>
        <w:t xml:space="preserve"> 11</w:t>
      </w:r>
      <w:r w:rsidR="007E456D" w:rsidRPr="007451AB">
        <w:rPr>
          <w:b/>
          <w:sz w:val="24"/>
          <w:szCs w:val="24"/>
        </w:rPr>
        <w:t>.</w:t>
      </w:r>
      <w:r w:rsidR="000D57F2">
        <w:rPr>
          <w:b/>
          <w:sz w:val="24"/>
          <w:szCs w:val="24"/>
        </w:rPr>
        <w:t>06</w:t>
      </w:r>
      <w:r w:rsidR="008A3160">
        <w:rPr>
          <w:b/>
          <w:sz w:val="24"/>
          <w:szCs w:val="24"/>
        </w:rPr>
        <w:t>.2024</w:t>
      </w:r>
    </w:p>
    <w:p w14:paraId="2072D1F3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0D57F2">
        <w:rPr>
          <w:sz w:val="24"/>
          <w:szCs w:val="24"/>
        </w:rPr>
        <w:t>11/06</w:t>
      </w:r>
      <w:r w:rsidR="008A3160">
        <w:rPr>
          <w:sz w:val="24"/>
          <w:szCs w:val="24"/>
        </w:rPr>
        <w:t>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0D57F2">
        <w:rPr>
          <w:sz w:val="24"/>
          <w:szCs w:val="24"/>
        </w:rPr>
        <w:t xml:space="preserve"> 17/06</w:t>
      </w:r>
      <w:r w:rsidR="008A3160">
        <w:rPr>
          <w:sz w:val="24"/>
          <w:szCs w:val="24"/>
        </w:rPr>
        <w:t>/2024</w:t>
      </w:r>
      <w:r w:rsidRPr="007451AB">
        <w:rPr>
          <w:sz w:val="24"/>
          <w:szCs w:val="24"/>
        </w:rPr>
        <w:t>.</w:t>
      </w:r>
    </w:p>
    <w:p w14:paraId="6FED0F05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703A4570" w14:textId="77777777" w:rsidTr="00B67059">
        <w:trPr>
          <w:trHeight w:val="292"/>
        </w:trPr>
        <w:tc>
          <w:tcPr>
            <w:tcW w:w="528" w:type="dxa"/>
          </w:tcPr>
          <w:p w14:paraId="74663869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108F0F41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5B48F4DF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18E6FB10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6C4BE6CD" w14:textId="77777777" w:rsidTr="00B67059">
        <w:trPr>
          <w:trHeight w:val="485"/>
        </w:trPr>
        <w:tc>
          <w:tcPr>
            <w:tcW w:w="528" w:type="dxa"/>
          </w:tcPr>
          <w:p w14:paraId="0686D579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7DB83920" w14:textId="77777777" w:rsidR="00A8004B" w:rsidRPr="007451AB" w:rsidRDefault="000D57F2" w:rsidP="00A8004B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Genc Selmani</w:t>
            </w:r>
          </w:p>
        </w:tc>
        <w:tc>
          <w:tcPr>
            <w:tcW w:w="6390" w:type="dxa"/>
          </w:tcPr>
          <w:p w14:paraId="1F748D58" w14:textId="77777777" w:rsidR="00E06612" w:rsidRPr="007451AB" w:rsidRDefault="009F1FEA" w:rsidP="007451AB">
            <w:pPr>
              <w:pStyle w:val="TableParagraph"/>
              <w:spacing w:line="360" w:lineRule="auto"/>
              <w:ind w:right="268"/>
              <w:rPr>
                <w:rFonts w:ascii="Times New Roman" w:eastAsia="MS Mincho" w:hAnsi="Times New Roman" w:cs="Times New Roman"/>
                <w:lang w:val="en-US" w:eastAsia="ja-JP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57F2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57F2">
              <w:rPr>
                <w:rFonts w:ascii="Times New Roman" w:hAnsi="Times New Roman" w:cs="Times New Roman"/>
              </w:rPr>
              <w:t>Kujtimet e fëmijëris</w:t>
            </w:r>
          </w:p>
        </w:tc>
        <w:tc>
          <w:tcPr>
            <w:tcW w:w="3539" w:type="dxa"/>
          </w:tcPr>
          <w:p w14:paraId="555F213D" w14:textId="77777777" w:rsidR="00CE76CF" w:rsidRDefault="000D57F2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1.Prof.Mehmet Behluli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3D8B0ACF" w14:textId="77777777" w:rsidR="00E06612" w:rsidRPr="007451AB" w:rsidRDefault="000D57F2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2.Prof.Ismet Jonuzi</w:t>
            </w:r>
            <w:r w:rsidR="00863B95">
              <w:rPr>
                <w:rFonts w:ascii="Times New Roman" w:hAnsi="Times New Roman" w:cs="Times New Roman"/>
              </w:rPr>
              <w:t>-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</w:p>
          <w:p w14:paraId="1A2A8563" w14:textId="77777777" w:rsidR="00E06612" w:rsidRPr="007451AB" w:rsidRDefault="000D57F2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3.Prof.Genc Rezniqi</w:t>
            </w:r>
            <w:r w:rsidR="009B7933" w:rsidRPr="007451AB">
              <w:rPr>
                <w:rFonts w:ascii="Times New Roman" w:hAnsi="Times New Roman" w:cs="Times New Roman"/>
              </w:rPr>
              <w:t>-anetar</w:t>
            </w:r>
          </w:p>
        </w:tc>
      </w:tr>
    </w:tbl>
    <w:p w14:paraId="36E23D62" w14:textId="77777777" w:rsidR="00E06612" w:rsidRDefault="00E06612" w:rsidP="007451AB">
      <w:pPr>
        <w:spacing w:line="360" w:lineRule="auto"/>
        <w:rPr>
          <w:sz w:val="24"/>
          <w:szCs w:val="24"/>
        </w:rPr>
      </w:pPr>
    </w:p>
    <w:p w14:paraId="2059BCA2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2DA65923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61B655BA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2B039B63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446CDE23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1F92AEE5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594C5A49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61308D37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1EA669FF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713D2E81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532E0705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27D023E8" w14:textId="77777777" w:rsidR="00F24B02" w:rsidRDefault="00F24B02" w:rsidP="007451AB">
      <w:pPr>
        <w:spacing w:line="360" w:lineRule="auto"/>
        <w:rPr>
          <w:sz w:val="24"/>
          <w:szCs w:val="24"/>
        </w:rPr>
      </w:pPr>
    </w:p>
    <w:p w14:paraId="76FE53FE" w14:textId="77777777" w:rsidR="00F24B02" w:rsidRDefault="00F24B02" w:rsidP="00F24B02">
      <w:pPr>
        <w:spacing w:after="309" w:line="259" w:lineRule="auto"/>
        <w:rPr>
          <w:rFonts w:ascii="Calibri" w:eastAsia="Calibri" w:hAnsi="Calibri" w:cs="Calibri"/>
          <w:b/>
        </w:rPr>
      </w:pPr>
    </w:p>
    <w:p w14:paraId="15E939E0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F5E10EE" w14:textId="77777777" w:rsidR="000D57F2" w:rsidRDefault="000D57F2" w:rsidP="007451AB">
      <w:pPr>
        <w:pStyle w:val="BodyText"/>
        <w:spacing w:before="5" w:line="360" w:lineRule="auto"/>
        <w:ind w:left="0"/>
      </w:pPr>
    </w:p>
    <w:p w14:paraId="46BC4A09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4071115D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4CB3EB4F" w14:textId="77777777" w:rsidR="008B5219" w:rsidRDefault="008B5219" w:rsidP="006434D1">
      <w:pPr>
        <w:pStyle w:val="BodyText"/>
        <w:spacing w:before="5" w:line="360" w:lineRule="auto"/>
        <w:ind w:left="0"/>
        <w:jc w:val="center"/>
      </w:pPr>
    </w:p>
    <w:p w14:paraId="2D571D54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20CDB03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423ABE1C" w14:textId="77777777" w:rsidR="006434D1" w:rsidRDefault="006434D1" w:rsidP="006434D1">
      <w:pPr>
        <w:pStyle w:val="BodyText"/>
        <w:spacing w:before="5" w:line="360" w:lineRule="auto"/>
        <w:jc w:val="center"/>
      </w:pPr>
      <w:r>
        <w:t>Universiteti i Prishtinës</w:t>
      </w:r>
    </w:p>
    <w:p w14:paraId="629BFE9B" w14:textId="77777777" w:rsidR="006434D1" w:rsidRDefault="006434D1" w:rsidP="006434D1">
      <w:pPr>
        <w:pStyle w:val="BodyText"/>
        <w:spacing w:before="5" w:line="360" w:lineRule="auto"/>
        <w:jc w:val="center"/>
      </w:pPr>
      <w:r>
        <w:t>“Hasan Prishtina “</w:t>
      </w:r>
    </w:p>
    <w:p w14:paraId="15836743" w14:textId="77777777" w:rsidR="006434D1" w:rsidRDefault="006434D1" w:rsidP="006434D1">
      <w:pPr>
        <w:pStyle w:val="BodyText"/>
        <w:spacing w:before="5" w:line="360" w:lineRule="auto"/>
        <w:jc w:val="center"/>
      </w:pPr>
      <w:r>
        <w:t>Fakulteti i Arteve te Bukura</w:t>
      </w:r>
    </w:p>
    <w:p w14:paraId="6D1D3ED8" w14:textId="77777777" w:rsidR="006434D1" w:rsidRDefault="006434D1" w:rsidP="006434D1">
      <w:pPr>
        <w:pStyle w:val="BodyText"/>
        <w:spacing w:before="5" w:line="360" w:lineRule="auto"/>
        <w:jc w:val="center"/>
      </w:pPr>
      <w:r>
        <w:t>Level of studies – Master</w:t>
      </w:r>
    </w:p>
    <w:p w14:paraId="1600C594" w14:textId="77777777" w:rsidR="006434D1" w:rsidRDefault="006434D1" w:rsidP="006434D1">
      <w:pPr>
        <w:pStyle w:val="BodyText"/>
        <w:spacing w:before="5" w:line="360" w:lineRule="auto"/>
        <w:jc w:val="center"/>
      </w:pPr>
      <w:r>
        <w:t>Mentor - Prof. Ismet Jonuzi</w:t>
      </w:r>
    </w:p>
    <w:p w14:paraId="36A881D4" w14:textId="77777777" w:rsidR="006434D1" w:rsidRDefault="006434D1" w:rsidP="006434D1">
      <w:pPr>
        <w:pStyle w:val="BodyText"/>
        <w:spacing w:before="5" w:line="360" w:lineRule="auto"/>
        <w:jc w:val="center"/>
      </w:pPr>
      <w:r>
        <w:t>Programi – Arte Vizuele</w:t>
      </w:r>
    </w:p>
    <w:p w14:paraId="79896B4B" w14:textId="77777777" w:rsidR="006434D1" w:rsidRDefault="006434D1" w:rsidP="006434D1">
      <w:pPr>
        <w:pStyle w:val="BodyText"/>
        <w:spacing w:before="5" w:line="360" w:lineRule="auto"/>
        <w:jc w:val="center"/>
      </w:pPr>
      <w:r>
        <w:t>Kujtime nga femijeria</w:t>
      </w:r>
    </w:p>
    <w:p w14:paraId="27E60ED0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3FD31110" w14:textId="77777777" w:rsidR="006434D1" w:rsidRDefault="006434D1" w:rsidP="006434D1">
      <w:pPr>
        <w:pStyle w:val="BodyText"/>
        <w:spacing w:before="5" w:line="360" w:lineRule="auto"/>
        <w:jc w:val="center"/>
      </w:pPr>
      <w:r>
        <w:t>ABSTRAKTI</w:t>
      </w:r>
    </w:p>
    <w:p w14:paraId="1F4261F0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50B406D5" w14:textId="77777777" w:rsidR="006434D1" w:rsidRDefault="006434D1" w:rsidP="006434D1">
      <w:pPr>
        <w:pStyle w:val="BodyText"/>
        <w:spacing w:before="5" w:line="360" w:lineRule="auto"/>
        <w:jc w:val="center"/>
      </w:pPr>
      <w:r>
        <w:t>Video Instalimin e kam perdorur si teknikën e artit konceptual për të provuar</w:t>
      </w:r>
    </w:p>
    <w:p w14:paraId="257700A2" w14:textId="77777777" w:rsidR="006434D1" w:rsidRDefault="006434D1" w:rsidP="006434D1">
      <w:pPr>
        <w:pStyle w:val="BodyText"/>
        <w:spacing w:before="5" w:line="360" w:lineRule="auto"/>
        <w:jc w:val="center"/>
      </w:pPr>
      <w:r>
        <w:t>hipotezën</w:t>
      </w:r>
    </w:p>
    <w:p w14:paraId="616005DD" w14:textId="77777777" w:rsidR="006434D1" w:rsidRDefault="006434D1" w:rsidP="006434D1">
      <w:pPr>
        <w:pStyle w:val="BodyText"/>
        <w:spacing w:before="5" w:line="360" w:lineRule="auto"/>
        <w:jc w:val="center"/>
      </w:pPr>
      <w:r>
        <w:t>e lartpërmendur.</w:t>
      </w:r>
    </w:p>
    <w:p w14:paraId="3BCDE646" w14:textId="77777777" w:rsidR="006434D1" w:rsidRDefault="006434D1" w:rsidP="006434D1">
      <w:pPr>
        <w:pStyle w:val="BodyText"/>
        <w:spacing w:before="5" w:line="360" w:lineRule="auto"/>
        <w:jc w:val="center"/>
      </w:pPr>
      <w:r>
        <w:t>Çdo foto ka konceptin e saj dhe përfaqëson një nga fenomenet, të cilat janë</w:t>
      </w:r>
    </w:p>
    <w:p w14:paraId="6507CFFD" w14:textId="77777777" w:rsidR="006434D1" w:rsidRDefault="006434D1" w:rsidP="006434D1">
      <w:pPr>
        <w:pStyle w:val="BodyText"/>
        <w:spacing w:before="5" w:line="360" w:lineRule="auto"/>
        <w:jc w:val="center"/>
      </w:pPr>
      <w:r>
        <w:t>ekzaminuar</w:t>
      </w:r>
    </w:p>
    <w:p w14:paraId="77C2FE77" w14:textId="77777777" w:rsidR="006434D1" w:rsidRDefault="006434D1" w:rsidP="006434D1">
      <w:pPr>
        <w:pStyle w:val="BodyText"/>
        <w:spacing w:before="5" w:line="360" w:lineRule="auto"/>
        <w:jc w:val="center"/>
      </w:pPr>
      <w:r>
        <w:t>dhe hulumtuar ne histori artit.</w:t>
      </w:r>
    </w:p>
    <w:p w14:paraId="0EA9081B" w14:textId="77777777" w:rsidR="006434D1" w:rsidRDefault="006434D1" w:rsidP="006434D1">
      <w:pPr>
        <w:pStyle w:val="BodyText"/>
        <w:spacing w:before="5" w:line="360" w:lineRule="auto"/>
        <w:jc w:val="center"/>
      </w:pPr>
      <w:r>
        <w:lastRenderedPageBreak/>
        <w:t xml:space="preserve"> </w:t>
      </w:r>
    </w:p>
    <w:p w14:paraId="05A8A471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31B9321B" w14:textId="77777777" w:rsidR="006434D1" w:rsidRDefault="006434D1" w:rsidP="006434D1">
      <w:pPr>
        <w:pStyle w:val="BodyText"/>
        <w:spacing w:before="5" w:line="360" w:lineRule="auto"/>
        <w:jc w:val="center"/>
      </w:pPr>
      <w:r>
        <w:t>Kontributi shkencor dhe artistik</w:t>
      </w:r>
    </w:p>
    <w:p w14:paraId="28C41259" w14:textId="77777777" w:rsidR="006434D1" w:rsidRDefault="006434D1" w:rsidP="006434D1">
      <w:pPr>
        <w:pStyle w:val="BodyText"/>
        <w:spacing w:before="5" w:line="360" w:lineRule="auto"/>
        <w:jc w:val="center"/>
      </w:pPr>
      <w:r>
        <w:t>Kontributi shkencor i kësaj teze të magjistraturës mund te shihet në eksplorimin e</w:t>
      </w:r>
    </w:p>
    <w:p w14:paraId="0500A053" w14:textId="77777777" w:rsidR="006434D1" w:rsidRDefault="006434D1" w:rsidP="006434D1">
      <w:pPr>
        <w:pStyle w:val="BodyText"/>
        <w:spacing w:before="5" w:line="360" w:lineRule="auto"/>
        <w:jc w:val="center"/>
      </w:pPr>
      <w:r>
        <w:t>vetë</w:t>
      </w:r>
    </w:p>
    <w:p w14:paraId="04134847" w14:textId="77777777" w:rsidR="006434D1" w:rsidRDefault="006434D1" w:rsidP="006434D1">
      <w:pPr>
        <w:pStyle w:val="BodyText"/>
        <w:spacing w:before="5" w:line="360" w:lineRule="auto"/>
        <w:jc w:val="center"/>
      </w:pPr>
      <w:r>
        <w:t>shprehjes, duke përdorur lirinë artistike dhe teknikat e artit konceptual, i cili</w:t>
      </w:r>
    </w:p>
    <w:p w14:paraId="72C88124" w14:textId="77777777" w:rsidR="006434D1" w:rsidRDefault="006434D1" w:rsidP="006434D1">
      <w:pPr>
        <w:pStyle w:val="BodyText"/>
        <w:spacing w:before="5" w:line="360" w:lineRule="auto"/>
        <w:jc w:val="center"/>
      </w:pPr>
      <w:r>
        <w:t>bazohet</w:t>
      </w:r>
    </w:p>
    <w:p w14:paraId="110F2882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0D91C265" w14:textId="77777777" w:rsidR="006434D1" w:rsidRDefault="006434D1" w:rsidP="006434D1">
      <w:pPr>
        <w:pStyle w:val="BodyText"/>
        <w:spacing w:before="5" w:line="360" w:lineRule="auto"/>
        <w:jc w:val="center"/>
      </w:pPr>
      <w:r>
        <w:t>në idenë më shumë se në një objekt. Kontributi artistik shihet në zhvillimin e</w:t>
      </w:r>
    </w:p>
    <w:p w14:paraId="2BDB54E4" w14:textId="77777777" w:rsidR="006434D1" w:rsidRDefault="006434D1" w:rsidP="006434D1">
      <w:pPr>
        <w:pStyle w:val="BodyText"/>
        <w:spacing w:before="5" w:line="360" w:lineRule="auto"/>
        <w:jc w:val="center"/>
      </w:pPr>
      <w:r>
        <w:t>instalimeve të caktuara, të cilat janë specifike ne realizimin dhe në historinë që e</w:t>
      </w:r>
    </w:p>
    <w:p w14:paraId="18546B26" w14:textId="77777777" w:rsidR="006434D1" w:rsidRDefault="006434D1" w:rsidP="006434D1">
      <w:pPr>
        <w:pStyle w:val="BodyText"/>
        <w:spacing w:before="5" w:line="360" w:lineRule="auto"/>
        <w:jc w:val="center"/>
      </w:pPr>
      <w:r>
        <w:t>shoqëron.</w:t>
      </w:r>
    </w:p>
    <w:p w14:paraId="799F4CBE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6F502136" w14:textId="77777777" w:rsidR="006434D1" w:rsidRDefault="006434D1" w:rsidP="006434D1">
      <w:pPr>
        <w:pStyle w:val="BodyText"/>
        <w:spacing w:before="5" w:line="360" w:lineRule="auto"/>
        <w:jc w:val="center"/>
      </w:pPr>
      <w:r>
        <w:t>Fëmijëria, me kaleidoskopin e saj të përvojave dhe emocioneve, formon themelin</w:t>
      </w:r>
    </w:p>
    <w:p w14:paraId="70170F1F" w14:textId="77777777" w:rsidR="006434D1" w:rsidRDefault="006434D1" w:rsidP="006434D1">
      <w:pPr>
        <w:pStyle w:val="BodyText"/>
        <w:spacing w:before="5" w:line="360" w:lineRule="auto"/>
        <w:jc w:val="center"/>
      </w:pPr>
      <w:r>
        <w:t>e identitetit tonë dhe formon thjerrëzën përmes së cilës ne e shohim botën. Në</w:t>
      </w:r>
    </w:p>
    <w:p w14:paraId="3FAC17DD" w14:textId="77777777" w:rsidR="006434D1" w:rsidRDefault="006434D1" w:rsidP="006434D1">
      <w:pPr>
        <w:pStyle w:val="BodyText"/>
        <w:spacing w:before="5" w:line="360" w:lineRule="auto"/>
        <w:jc w:val="center"/>
      </w:pPr>
      <w:r>
        <w:t>fushën e artit bashkëkohor, videoinstalacioni shfaqet si një medium tërheqës për</w:t>
      </w:r>
    </w:p>
    <w:p w14:paraId="481C6003" w14:textId="77777777" w:rsidR="006434D1" w:rsidRDefault="006434D1" w:rsidP="006434D1">
      <w:pPr>
        <w:pStyle w:val="BodyText"/>
        <w:spacing w:before="5" w:line="360" w:lineRule="auto"/>
        <w:jc w:val="center"/>
      </w:pPr>
      <w:r>
        <w:t>artistët që të gërmojnë në thellësi të këtyre viteve formuese, duke ftuar shikuesit</w:t>
      </w:r>
    </w:p>
    <w:p w14:paraId="039C2E0F" w14:textId="77777777" w:rsidR="006434D1" w:rsidRDefault="006434D1" w:rsidP="006434D1">
      <w:pPr>
        <w:pStyle w:val="BodyText"/>
        <w:spacing w:before="5" w:line="360" w:lineRule="auto"/>
        <w:jc w:val="center"/>
      </w:pPr>
      <w:r>
        <w:t>në një udhëtim prekës nëpër peizazhin e kujtesës. Nëpërmjet një bashkimi të</w:t>
      </w:r>
    </w:p>
    <w:p w14:paraId="199F9632" w14:textId="77777777" w:rsidR="006434D1" w:rsidRDefault="006434D1" w:rsidP="006434D1">
      <w:pPr>
        <w:pStyle w:val="BodyText"/>
        <w:spacing w:before="5" w:line="360" w:lineRule="auto"/>
        <w:jc w:val="center"/>
      </w:pPr>
      <w:r>
        <w:t>imazheve lëvizëse, peizazheve zanore dhe dizajnit hapësinor, instalimet video</w:t>
      </w:r>
    </w:p>
    <w:p w14:paraId="1A51BE1B" w14:textId="77777777" w:rsidR="006434D1" w:rsidRDefault="006434D1" w:rsidP="006434D1">
      <w:pPr>
        <w:pStyle w:val="BodyText"/>
        <w:spacing w:before="5" w:line="360" w:lineRule="auto"/>
        <w:jc w:val="center"/>
      </w:pPr>
      <w:r>
        <w:t>ofrojnë një eksplorim ndijor të gëzimeve, frikës dhe mistereve të fëmijërisë, duke</w:t>
      </w:r>
    </w:p>
    <w:p w14:paraId="4CF6BF4A" w14:textId="77777777" w:rsidR="006434D1" w:rsidRDefault="006434D1" w:rsidP="006434D1">
      <w:pPr>
        <w:pStyle w:val="BodyText"/>
        <w:spacing w:before="5" w:line="360" w:lineRule="auto"/>
        <w:jc w:val="center"/>
      </w:pPr>
      <w:r>
        <w:t>zbërthyer fijet e nostalgjisë personale dhe kolektive.</w:t>
      </w:r>
    </w:p>
    <w:p w14:paraId="31155D8A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1BB240F1" w14:textId="77777777" w:rsidR="006434D1" w:rsidRDefault="006434D1" w:rsidP="006434D1">
      <w:pPr>
        <w:pStyle w:val="BodyText"/>
        <w:spacing w:before="5" w:line="360" w:lineRule="auto"/>
        <w:jc w:val="center"/>
      </w:pPr>
      <w:r>
        <w:t>Nëpërmjet kësaj teme , ne synojmë të thellojmë të kuptuarit tonë për mënyrat në</w:t>
      </w:r>
    </w:p>
    <w:p w14:paraId="20720DCF" w14:textId="77777777" w:rsidR="006434D1" w:rsidRDefault="006434D1" w:rsidP="006434D1">
      <w:pPr>
        <w:pStyle w:val="BodyText"/>
        <w:spacing w:before="5" w:line="360" w:lineRule="auto"/>
        <w:jc w:val="center"/>
      </w:pPr>
      <w:r>
        <w:t>të cilat arti i instalimit video mund të shërbejë si një medium i fuqishëm për të</w:t>
      </w:r>
    </w:p>
    <w:p w14:paraId="528870C6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575B4D12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64A89004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31A9D98C" w14:textId="77777777" w:rsidR="006434D1" w:rsidRDefault="006434D1" w:rsidP="006434D1">
      <w:pPr>
        <w:pStyle w:val="BodyText"/>
        <w:spacing w:before="5" w:line="360" w:lineRule="auto"/>
        <w:jc w:val="center"/>
      </w:pPr>
      <w:r>
        <w:t>eksploruar dhe shprehur sixhadenë e pasur të kujtimeve të fëmijërisë. Duke</w:t>
      </w:r>
    </w:p>
    <w:p w14:paraId="5C0B9F82" w14:textId="77777777" w:rsidR="006434D1" w:rsidRDefault="006434D1" w:rsidP="006434D1">
      <w:pPr>
        <w:pStyle w:val="BodyText"/>
        <w:spacing w:before="5" w:line="360" w:lineRule="auto"/>
        <w:jc w:val="center"/>
      </w:pPr>
      <w:r>
        <w:t>ndriçuar kryqëzimin midis kujtimeve personale dhe interpretimit artistik, ne</w:t>
      </w:r>
    </w:p>
    <w:p w14:paraId="44F31B4A" w14:textId="77777777" w:rsidR="006434D1" w:rsidRDefault="006434D1" w:rsidP="006434D1">
      <w:pPr>
        <w:pStyle w:val="BodyText"/>
        <w:spacing w:before="5" w:line="360" w:lineRule="auto"/>
        <w:jc w:val="center"/>
      </w:pPr>
      <w:r>
        <w:t>shpresojmë të nxisim ndjeshmëri, lidhje dhe introspeksion më të madh midis</w:t>
      </w:r>
    </w:p>
    <w:p w14:paraId="3D6AB049" w14:textId="77777777" w:rsidR="008B5219" w:rsidRDefault="006434D1" w:rsidP="006434D1">
      <w:pPr>
        <w:pStyle w:val="BodyText"/>
        <w:spacing w:before="5" w:line="360" w:lineRule="auto"/>
        <w:ind w:left="0"/>
        <w:jc w:val="center"/>
      </w:pPr>
      <w:r>
        <w:t>audiencës, duke zgjeruar gjithashtu kufijtë e praktikës së artit bashkëkohor.</w:t>
      </w:r>
    </w:p>
    <w:p w14:paraId="40F9C885" w14:textId="77777777" w:rsidR="008B5219" w:rsidRDefault="008B5219" w:rsidP="006434D1">
      <w:pPr>
        <w:pStyle w:val="BodyText"/>
        <w:spacing w:before="5" w:line="360" w:lineRule="auto"/>
        <w:ind w:left="0"/>
        <w:jc w:val="center"/>
      </w:pPr>
    </w:p>
    <w:p w14:paraId="498E74A7" w14:textId="77777777" w:rsidR="008B5219" w:rsidRDefault="008B5219" w:rsidP="006434D1">
      <w:pPr>
        <w:pStyle w:val="BodyText"/>
        <w:spacing w:before="5" w:line="360" w:lineRule="auto"/>
        <w:ind w:left="0"/>
        <w:jc w:val="center"/>
      </w:pPr>
    </w:p>
    <w:p w14:paraId="791DF871" w14:textId="77777777" w:rsidR="008B5219" w:rsidRDefault="008B5219" w:rsidP="006434D1">
      <w:pPr>
        <w:pStyle w:val="BodyText"/>
        <w:spacing w:before="5" w:line="360" w:lineRule="auto"/>
        <w:ind w:left="0"/>
        <w:jc w:val="center"/>
      </w:pPr>
    </w:p>
    <w:p w14:paraId="0DD0F5B9" w14:textId="77777777" w:rsidR="008B5219" w:rsidRDefault="008B5219" w:rsidP="006434D1">
      <w:pPr>
        <w:pStyle w:val="BodyText"/>
        <w:spacing w:before="5" w:line="360" w:lineRule="auto"/>
        <w:ind w:left="0"/>
        <w:jc w:val="center"/>
      </w:pPr>
    </w:p>
    <w:p w14:paraId="246F78A0" w14:textId="77777777" w:rsidR="008B5219" w:rsidRDefault="008B5219" w:rsidP="006434D1">
      <w:pPr>
        <w:pStyle w:val="BodyText"/>
        <w:spacing w:before="5" w:line="360" w:lineRule="auto"/>
        <w:ind w:left="0"/>
        <w:jc w:val="center"/>
      </w:pPr>
    </w:p>
    <w:p w14:paraId="6373515D" w14:textId="77777777" w:rsidR="008B5219" w:rsidRDefault="008B5219" w:rsidP="006434D1">
      <w:pPr>
        <w:pStyle w:val="BodyText"/>
        <w:spacing w:before="5" w:line="360" w:lineRule="auto"/>
        <w:ind w:left="0"/>
        <w:jc w:val="center"/>
      </w:pPr>
    </w:p>
    <w:p w14:paraId="5A054250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6CDD5A0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71891771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3552C5C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59384E2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75DCC8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47C75F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5C6688A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7A52783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05E99AF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DEACF6B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42425F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9D17CB9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54AAB90C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3489D428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69CD15C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69186D31" w14:textId="77777777" w:rsidR="006434D1" w:rsidRDefault="006434D1" w:rsidP="006434D1">
      <w:pPr>
        <w:pStyle w:val="BodyText"/>
        <w:spacing w:before="5" w:line="360" w:lineRule="auto"/>
        <w:jc w:val="center"/>
      </w:pPr>
      <w:r>
        <w:t>UNIVERSITETI I PRISHTINËS</w:t>
      </w:r>
    </w:p>
    <w:p w14:paraId="6921E889" w14:textId="77777777" w:rsidR="006434D1" w:rsidRDefault="006434D1" w:rsidP="006434D1">
      <w:pPr>
        <w:pStyle w:val="BodyText"/>
        <w:spacing w:before="5" w:line="360" w:lineRule="auto"/>
        <w:jc w:val="center"/>
      </w:pPr>
      <w:r>
        <w:t>“HASAN PRISHTINA”</w:t>
      </w:r>
    </w:p>
    <w:p w14:paraId="54E2B3A6" w14:textId="77777777" w:rsidR="006434D1" w:rsidRDefault="006434D1" w:rsidP="006434D1">
      <w:pPr>
        <w:pStyle w:val="BodyText"/>
        <w:spacing w:before="5" w:line="360" w:lineRule="auto"/>
        <w:jc w:val="center"/>
      </w:pPr>
      <w:r>
        <w:t>FAKULTETI I ARTEVE TË BUKURA</w:t>
      </w:r>
    </w:p>
    <w:p w14:paraId="1812C604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234351B6" w14:textId="77777777" w:rsidR="006434D1" w:rsidRDefault="006434D1" w:rsidP="006434D1">
      <w:pPr>
        <w:pStyle w:val="BodyText"/>
        <w:spacing w:before="5" w:line="360" w:lineRule="auto"/>
        <w:jc w:val="center"/>
      </w:pPr>
      <w:r>
        <w:t>Rr. Agim Ramadani, p.n., 10.000 Prishtinë, Republika e Kosovës</w:t>
      </w:r>
    </w:p>
    <w:p w14:paraId="68A266D1" w14:textId="77777777" w:rsidR="006434D1" w:rsidRDefault="006434D1" w:rsidP="006434D1">
      <w:pPr>
        <w:pStyle w:val="BodyText"/>
        <w:spacing w:before="5" w:line="360" w:lineRule="auto"/>
        <w:jc w:val="center"/>
      </w:pPr>
      <w:r>
        <w:t>Tel.: +381 38 220 294 *E-mail: arte@uni-pr.edu www.uni-pr.edu</w:t>
      </w:r>
    </w:p>
    <w:p w14:paraId="394F4681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31508FE4" w14:textId="77777777" w:rsidR="006434D1" w:rsidRDefault="006434D1" w:rsidP="006434D1">
      <w:pPr>
        <w:pStyle w:val="BodyText"/>
        <w:spacing w:before="5" w:line="360" w:lineRule="auto"/>
        <w:jc w:val="center"/>
      </w:pPr>
      <w:r>
        <w:t>University of Prishtina</w:t>
      </w:r>
    </w:p>
    <w:p w14:paraId="7AACED2D" w14:textId="77777777" w:rsidR="006434D1" w:rsidRDefault="006434D1" w:rsidP="006434D1">
      <w:pPr>
        <w:pStyle w:val="BodyText"/>
        <w:spacing w:before="5" w:line="360" w:lineRule="auto"/>
        <w:jc w:val="center"/>
      </w:pPr>
      <w:r>
        <w:t>“Hasan Prishtina “ Faculty of Arts</w:t>
      </w:r>
    </w:p>
    <w:p w14:paraId="5713BEE6" w14:textId="77777777" w:rsidR="006434D1" w:rsidRDefault="006434D1" w:rsidP="006434D1">
      <w:pPr>
        <w:pStyle w:val="BodyText"/>
        <w:spacing w:before="5" w:line="360" w:lineRule="auto"/>
        <w:jc w:val="center"/>
      </w:pPr>
      <w:r>
        <w:t>Level of studies – Master</w:t>
      </w:r>
    </w:p>
    <w:p w14:paraId="2B8F5898" w14:textId="77777777" w:rsidR="006434D1" w:rsidRDefault="006434D1" w:rsidP="006434D1">
      <w:pPr>
        <w:pStyle w:val="BodyText"/>
        <w:spacing w:before="5" w:line="360" w:lineRule="auto"/>
        <w:jc w:val="center"/>
      </w:pPr>
      <w:r>
        <w:t>Mentor – Prof. Ismet Jonuzi</w:t>
      </w:r>
    </w:p>
    <w:p w14:paraId="35468D4C" w14:textId="77777777" w:rsidR="006434D1" w:rsidRDefault="006434D1" w:rsidP="006434D1">
      <w:pPr>
        <w:pStyle w:val="BodyText"/>
        <w:spacing w:before="5" w:line="360" w:lineRule="auto"/>
        <w:jc w:val="center"/>
      </w:pPr>
      <w:r>
        <w:t>Program – Art Visuals</w:t>
      </w:r>
    </w:p>
    <w:p w14:paraId="6EA75A6C" w14:textId="77777777" w:rsidR="006434D1" w:rsidRDefault="006434D1" w:rsidP="006434D1">
      <w:pPr>
        <w:pStyle w:val="BodyText"/>
        <w:spacing w:before="5" w:line="360" w:lineRule="auto"/>
        <w:jc w:val="center"/>
      </w:pPr>
      <w:r>
        <w:t>Kujtime nga femijeria</w:t>
      </w:r>
    </w:p>
    <w:p w14:paraId="2544DBD2" w14:textId="77777777" w:rsidR="006434D1" w:rsidRDefault="006434D1" w:rsidP="006434D1">
      <w:pPr>
        <w:pStyle w:val="BodyText"/>
        <w:spacing w:before="5" w:line="360" w:lineRule="auto"/>
        <w:jc w:val="center"/>
      </w:pPr>
      <w:r>
        <w:t>ABSTRACT</w:t>
      </w:r>
    </w:p>
    <w:p w14:paraId="5DB1C10F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07483804" w14:textId="77777777" w:rsidR="006434D1" w:rsidRDefault="006434D1" w:rsidP="006434D1">
      <w:pPr>
        <w:pStyle w:val="BodyText"/>
        <w:spacing w:before="5" w:line="360" w:lineRule="auto"/>
        <w:jc w:val="center"/>
      </w:pPr>
      <w:r>
        <w:t>I used video installation as a conceptual art technique to test the hypothesis the</w:t>
      </w:r>
    </w:p>
    <w:p w14:paraId="7899A394" w14:textId="77777777" w:rsidR="006434D1" w:rsidRDefault="006434D1" w:rsidP="006434D1">
      <w:pPr>
        <w:pStyle w:val="BodyText"/>
        <w:spacing w:before="5" w:line="360" w:lineRule="auto"/>
        <w:jc w:val="center"/>
      </w:pPr>
      <w:r>
        <w:t>aforementioned.</w:t>
      </w:r>
    </w:p>
    <w:p w14:paraId="39255276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67D94FB5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16D3C09A" w14:textId="77777777" w:rsidR="006434D1" w:rsidRDefault="006434D1" w:rsidP="006434D1">
      <w:pPr>
        <w:pStyle w:val="BodyText"/>
        <w:spacing w:before="5" w:line="360" w:lineRule="auto"/>
        <w:jc w:val="center"/>
      </w:pPr>
      <w:r>
        <w:t>Each photo has its own concept and represents one of the phenomena that</w:t>
      </w:r>
    </w:p>
    <w:p w14:paraId="5490925C" w14:textId="77777777" w:rsidR="006434D1" w:rsidRDefault="006434D1" w:rsidP="006434D1">
      <w:pPr>
        <w:pStyle w:val="BodyText"/>
        <w:spacing w:before="5" w:line="360" w:lineRule="auto"/>
        <w:jc w:val="center"/>
      </w:pPr>
      <w:r>
        <w:t>have been examined</w:t>
      </w:r>
    </w:p>
    <w:p w14:paraId="494BB906" w14:textId="77777777" w:rsidR="006434D1" w:rsidRDefault="006434D1" w:rsidP="006434D1">
      <w:pPr>
        <w:pStyle w:val="BodyText"/>
        <w:spacing w:before="5" w:line="360" w:lineRule="auto"/>
        <w:jc w:val="center"/>
      </w:pPr>
      <w:r>
        <w:t>and researched in art history.</w:t>
      </w:r>
    </w:p>
    <w:p w14:paraId="790600B4" w14:textId="77777777" w:rsidR="006434D1" w:rsidRDefault="006434D1" w:rsidP="006434D1">
      <w:pPr>
        <w:pStyle w:val="BodyText"/>
        <w:spacing w:before="5" w:line="360" w:lineRule="auto"/>
        <w:jc w:val="center"/>
      </w:pPr>
      <w:r>
        <w:t>Scientific and artistic contribution</w:t>
      </w:r>
    </w:p>
    <w:p w14:paraId="7655FE4F" w14:textId="77777777" w:rsidR="006434D1" w:rsidRDefault="006434D1" w:rsidP="006434D1">
      <w:pPr>
        <w:pStyle w:val="BodyText"/>
        <w:spacing w:before="5" w:line="360" w:lineRule="auto"/>
        <w:jc w:val="center"/>
      </w:pPr>
      <w:r>
        <w:t>The scientific contribution of this master's thesis can be seen in the exploration</w:t>
      </w:r>
    </w:p>
    <w:p w14:paraId="5C0A25E4" w14:textId="77777777" w:rsidR="006434D1" w:rsidRDefault="006434D1" w:rsidP="006434D1">
      <w:pPr>
        <w:pStyle w:val="BodyText"/>
        <w:spacing w:before="5" w:line="360" w:lineRule="auto"/>
        <w:jc w:val="center"/>
      </w:pPr>
      <w:r>
        <w:t>itself</w:t>
      </w:r>
    </w:p>
    <w:p w14:paraId="0C5C8C26" w14:textId="77777777" w:rsidR="006434D1" w:rsidRDefault="006434D1" w:rsidP="006434D1">
      <w:pPr>
        <w:pStyle w:val="BodyText"/>
        <w:spacing w:before="5" w:line="360" w:lineRule="auto"/>
        <w:jc w:val="center"/>
      </w:pPr>
      <w:r>
        <w:t>expression, using artistic freedom and the techniques of conceptual art, which is</w:t>
      </w:r>
    </w:p>
    <w:p w14:paraId="55794BFF" w14:textId="77777777" w:rsidR="006434D1" w:rsidRDefault="006434D1" w:rsidP="006434D1">
      <w:pPr>
        <w:pStyle w:val="BodyText"/>
        <w:spacing w:before="5" w:line="360" w:lineRule="auto"/>
        <w:jc w:val="center"/>
      </w:pPr>
      <w:r>
        <w:t>based</w:t>
      </w:r>
    </w:p>
    <w:p w14:paraId="29654656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2D481CC5" w14:textId="77777777" w:rsidR="006434D1" w:rsidRDefault="006434D1" w:rsidP="006434D1">
      <w:pPr>
        <w:pStyle w:val="BodyText"/>
        <w:spacing w:before="5" w:line="360" w:lineRule="auto"/>
        <w:jc w:val="center"/>
      </w:pPr>
      <w:r>
        <w:t>in the idea rather than in an object. The artistic contribution is seen in the</w:t>
      </w:r>
    </w:p>
    <w:p w14:paraId="42848F01" w14:textId="77777777" w:rsidR="006434D1" w:rsidRDefault="006434D1" w:rsidP="006434D1">
      <w:pPr>
        <w:pStyle w:val="BodyText"/>
        <w:spacing w:before="5" w:line="360" w:lineRule="auto"/>
        <w:jc w:val="center"/>
      </w:pPr>
      <w:r>
        <w:t>development of certain installations, which are specific in the realization and in</w:t>
      </w:r>
    </w:p>
    <w:p w14:paraId="726EE03E" w14:textId="77777777" w:rsidR="006434D1" w:rsidRDefault="006434D1" w:rsidP="006434D1">
      <w:pPr>
        <w:pStyle w:val="BodyText"/>
        <w:spacing w:before="5" w:line="360" w:lineRule="auto"/>
        <w:jc w:val="center"/>
      </w:pPr>
      <w:r>
        <w:t>the history that accompanies it.</w:t>
      </w:r>
    </w:p>
    <w:p w14:paraId="229DA449" w14:textId="77777777" w:rsidR="006434D1" w:rsidRDefault="006434D1" w:rsidP="006434D1">
      <w:pPr>
        <w:pStyle w:val="BodyText"/>
        <w:spacing w:before="5" w:line="360" w:lineRule="auto"/>
        <w:jc w:val="center"/>
      </w:pPr>
      <w:r>
        <w:t>Childhood, with its kaleidoscope of feelings and emotions, forms the foundation</w:t>
      </w:r>
    </w:p>
    <w:p w14:paraId="14B43E71" w14:textId="77777777" w:rsidR="006434D1" w:rsidRDefault="006434D1" w:rsidP="006434D1">
      <w:pPr>
        <w:pStyle w:val="BodyText"/>
        <w:spacing w:before="5" w:line="360" w:lineRule="auto"/>
        <w:jc w:val="center"/>
      </w:pPr>
      <w:r>
        <w:t>of our identity and forms the lens through which we see the world. IN in the</w:t>
      </w:r>
    </w:p>
    <w:p w14:paraId="61CC382F" w14:textId="77777777" w:rsidR="006434D1" w:rsidRDefault="006434D1" w:rsidP="006434D1">
      <w:pPr>
        <w:pStyle w:val="BodyText"/>
        <w:spacing w:before="5" w:line="360" w:lineRule="auto"/>
        <w:jc w:val="center"/>
      </w:pPr>
      <w:r>
        <w:t>field of contemporary art, videoing appears as a medium for media Those who</w:t>
      </w:r>
    </w:p>
    <w:p w14:paraId="729459AF" w14:textId="77777777" w:rsidR="006434D1" w:rsidRDefault="006434D1" w:rsidP="006434D1">
      <w:pPr>
        <w:pStyle w:val="BodyText"/>
        <w:spacing w:before="5" w:line="360" w:lineRule="auto"/>
        <w:jc w:val="center"/>
      </w:pPr>
      <w:r>
        <w:t>dive into the depths of formed artists, showing the viewer on a poignant</w:t>
      </w:r>
    </w:p>
    <w:p w14:paraId="40417D05" w14:textId="77777777" w:rsidR="006434D1" w:rsidRDefault="006434D1" w:rsidP="006434D1">
      <w:pPr>
        <w:pStyle w:val="BodyText"/>
        <w:spacing w:before="5" w:line="360" w:lineRule="auto"/>
        <w:jc w:val="center"/>
      </w:pPr>
      <w:r>
        <w:t>journey through the landscape of memory. Through a merger of moving images,</w:t>
      </w:r>
    </w:p>
    <w:p w14:paraId="2B65F8C4" w14:textId="77777777" w:rsidR="006434D1" w:rsidRDefault="006434D1" w:rsidP="006434D1">
      <w:pPr>
        <w:pStyle w:val="BodyText"/>
        <w:spacing w:before="5" w:line="360" w:lineRule="auto"/>
        <w:jc w:val="center"/>
      </w:pPr>
      <w:r>
        <w:t>soundscapes and spatial design, video installations a sensory exploration of the</w:t>
      </w:r>
    </w:p>
    <w:p w14:paraId="020549C7" w14:textId="77777777" w:rsidR="006434D1" w:rsidRDefault="006434D1" w:rsidP="006434D1">
      <w:pPr>
        <w:pStyle w:val="BodyText"/>
        <w:spacing w:before="5" w:line="360" w:lineRule="auto"/>
        <w:jc w:val="center"/>
      </w:pPr>
      <w:r>
        <w:t>joys, fears and mysteries of childhood, while unraveling the threads of personal</w:t>
      </w:r>
    </w:p>
    <w:p w14:paraId="1FEC1137" w14:textId="77777777" w:rsidR="006434D1" w:rsidRDefault="006434D1" w:rsidP="006434D1">
      <w:pPr>
        <w:pStyle w:val="BodyText"/>
        <w:spacing w:before="5" w:line="360" w:lineRule="auto"/>
        <w:jc w:val="center"/>
      </w:pPr>
      <w:r>
        <w:t>and collective nostalgia.</w:t>
      </w:r>
    </w:p>
    <w:p w14:paraId="3E5D2E1E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17BF1C27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19A7C32F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53F7B2B2" w14:textId="77777777" w:rsidR="006434D1" w:rsidRDefault="006434D1" w:rsidP="006434D1">
      <w:pPr>
        <w:pStyle w:val="BodyText"/>
        <w:spacing w:before="5" w:line="360" w:lineRule="auto"/>
        <w:jc w:val="center"/>
      </w:pPr>
      <w:r>
        <w:t>UNIVERSITETI I PRISHTINËS</w:t>
      </w:r>
    </w:p>
    <w:p w14:paraId="608F4196" w14:textId="77777777" w:rsidR="006434D1" w:rsidRDefault="006434D1" w:rsidP="006434D1">
      <w:pPr>
        <w:pStyle w:val="BodyText"/>
        <w:spacing w:before="5" w:line="360" w:lineRule="auto"/>
        <w:jc w:val="center"/>
      </w:pPr>
      <w:r>
        <w:t>“HASAN PRISHTINA”</w:t>
      </w:r>
    </w:p>
    <w:p w14:paraId="72D3F90C" w14:textId="77777777" w:rsidR="006434D1" w:rsidRDefault="006434D1" w:rsidP="006434D1">
      <w:pPr>
        <w:pStyle w:val="BodyText"/>
        <w:spacing w:before="5" w:line="360" w:lineRule="auto"/>
        <w:jc w:val="center"/>
      </w:pPr>
      <w:r>
        <w:t>FAKULTETI I ARTEVE TË BUKURA</w:t>
      </w:r>
    </w:p>
    <w:p w14:paraId="49062E3B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0D28646E" w14:textId="77777777" w:rsidR="006434D1" w:rsidRDefault="006434D1" w:rsidP="006434D1">
      <w:pPr>
        <w:pStyle w:val="BodyText"/>
        <w:spacing w:before="5" w:line="360" w:lineRule="auto"/>
        <w:jc w:val="center"/>
      </w:pPr>
      <w:r>
        <w:t>Rr. Agim Ramadani, p.n., 10.000 Prishtinë, Republika e Kosovës</w:t>
      </w:r>
    </w:p>
    <w:p w14:paraId="61A17F04" w14:textId="77777777" w:rsidR="006434D1" w:rsidRDefault="006434D1" w:rsidP="006434D1">
      <w:pPr>
        <w:pStyle w:val="BodyText"/>
        <w:spacing w:before="5" w:line="360" w:lineRule="auto"/>
        <w:jc w:val="center"/>
      </w:pPr>
      <w:r>
        <w:t>Tel.: +381 38 220 294 *E-mail: arte@uni-pr.edu www.uni-pr.edu</w:t>
      </w:r>
    </w:p>
    <w:p w14:paraId="0B9298FE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12040844" w14:textId="77777777" w:rsidR="006434D1" w:rsidRDefault="006434D1" w:rsidP="006434D1">
      <w:pPr>
        <w:pStyle w:val="BodyText"/>
        <w:spacing w:before="5" w:line="360" w:lineRule="auto"/>
        <w:jc w:val="center"/>
      </w:pPr>
      <w:r>
        <w:t>University of Prishtina</w:t>
      </w:r>
    </w:p>
    <w:p w14:paraId="3FBDD0D3" w14:textId="77777777" w:rsidR="006434D1" w:rsidRDefault="006434D1" w:rsidP="006434D1">
      <w:pPr>
        <w:pStyle w:val="BodyText"/>
        <w:spacing w:before="5" w:line="360" w:lineRule="auto"/>
        <w:jc w:val="center"/>
      </w:pPr>
      <w:r>
        <w:t>“Hasan Prishtina “ Faculty of Arts</w:t>
      </w:r>
    </w:p>
    <w:p w14:paraId="70010A5D" w14:textId="77777777" w:rsidR="006434D1" w:rsidRDefault="006434D1" w:rsidP="006434D1">
      <w:pPr>
        <w:pStyle w:val="BodyText"/>
        <w:spacing w:before="5" w:line="360" w:lineRule="auto"/>
        <w:jc w:val="center"/>
      </w:pPr>
      <w:r>
        <w:t>Level of studies – Master</w:t>
      </w:r>
    </w:p>
    <w:p w14:paraId="72F77836" w14:textId="77777777" w:rsidR="006434D1" w:rsidRDefault="006434D1" w:rsidP="006434D1">
      <w:pPr>
        <w:pStyle w:val="BodyText"/>
        <w:spacing w:before="5" w:line="360" w:lineRule="auto"/>
        <w:jc w:val="center"/>
      </w:pPr>
      <w:r>
        <w:t>Mentor – Prof. Ismet Jonuzi</w:t>
      </w:r>
    </w:p>
    <w:p w14:paraId="1ACB9526" w14:textId="77777777" w:rsidR="006434D1" w:rsidRDefault="006434D1" w:rsidP="006434D1">
      <w:pPr>
        <w:pStyle w:val="BodyText"/>
        <w:spacing w:before="5" w:line="360" w:lineRule="auto"/>
        <w:jc w:val="center"/>
      </w:pPr>
      <w:r>
        <w:t>Program – Art Visuals</w:t>
      </w:r>
    </w:p>
    <w:p w14:paraId="0F258B14" w14:textId="77777777" w:rsidR="006434D1" w:rsidRDefault="006434D1" w:rsidP="006434D1">
      <w:pPr>
        <w:pStyle w:val="BodyText"/>
        <w:spacing w:before="5" w:line="360" w:lineRule="auto"/>
        <w:jc w:val="center"/>
      </w:pPr>
      <w:r>
        <w:t>Kujtime nga femijeria</w:t>
      </w:r>
    </w:p>
    <w:p w14:paraId="2E55418D" w14:textId="77777777" w:rsidR="006434D1" w:rsidRDefault="006434D1" w:rsidP="006434D1">
      <w:pPr>
        <w:pStyle w:val="BodyText"/>
        <w:spacing w:before="5" w:line="360" w:lineRule="auto"/>
        <w:jc w:val="center"/>
      </w:pPr>
      <w:r>
        <w:t>ABSTRACT</w:t>
      </w:r>
    </w:p>
    <w:p w14:paraId="17C09C69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533D27FC" w14:textId="77777777" w:rsidR="006434D1" w:rsidRDefault="006434D1" w:rsidP="006434D1">
      <w:pPr>
        <w:pStyle w:val="BodyText"/>
        <w:spacing w:before="5" w:line="360" w:lineRule="auto"/>
        <w:jc w:val="center"/>
      </w:pPr>
      <w:r>
        <w:t>I used video installation as a conceptual art technique to test the hypothesis the</w:t>
      </w:r>
    </w:p>
    <w:p w14:paraId="6C33BF18" w14:textId="77777777" w:rsidR="006434D1" w:rsidRDefault="006434D1" w:rsidP="006434D1">
      <w:pPr>
        <w:pStyle w:val="BodyText"/>
        <w:spacing w:before="5" w:line="360" w:lineRule="auto"/>
        <w:jc w:val="center"/>
      </w:pPr>
      <w:r>
        <w:t>aforementioned.</w:t>
      </w:r>
    </w:p>
    <w:p w14:paraId="1836DFAD" w14:textId="77777777" w:rsidR="006434D1" w:rsidRDefault="006434D1" w:rsidP="006434D1">
      <w:pPr>
        <w:pStyle w:val="BodyText"/>
        <w:spacing w:before="5" w:line="360" w:lineRule="auto"/>
        <w:jc w:val="center"/>
      </w:pPr>
      <w:r>
        <w:t>Each photo has its own concept and represents one of the phenomena that</w:t>
      </w:r>
    </w:p>
    <w:p w14:paraId="0C2FAF51" w14:textId="77777777" w:rsidR="006434D1" w:rsidRDefault="006434D1" w:rsidP="006434D1">
      <w:pPr>
        <w:pStyle w:val="BodyText"/>
        <w:spacing w:before="5" w:line="360" w:lineRule="auto"/>
        <w:jc w:val="center"/>
      </w:pPr>
      <w:r>
        <w:t>have been examined</w:t>
      </w:r>
    </w:p>
    <w:p w14:paraId="1C656422" w14:textId="77777777" w:rsidR="006434D1" w:rsidRDefault="006434D1" w:rsidP="006434D1">
      <w:pPr>
        <w:pStyle w:val="BodyText"/>
        <w:spacing w:before="5" w:line="360" w:lineRule="auto"/>
        <w:jc w:val="center"/>
      </w:pPr>
      <w:r>
        <w:t>and researched in art history.</w:t>
      </w:r>
    </w:p>
    <w:p w14:paraId="78BF3E8B" w14:textId="77777777" w:rsidR="006434D1" w:rsidRDefault="006434D1" w:rsidP="006434D1">
      <w:pPr>
        <w:pStyle w:val="BodyText"/>
        <w:spacing w:before="5" w:line="360" w:lineRule="auto"/>
        <w:jc w:val="center"/>
      </w:pPr>
      <w:r>
        <w:t>Scientific and artistic contribution</w:t>
      </w:r>
    </w:p>
    <w:p w14:paraId="5BCF64AA" w14:textId="77777777" w:rsidR="006434D1" w:rsidRDefault="006434D1" w:rsidP="006434D1">
      <w:pPr>
        <w:pStyle w:val="BodyText"/>
        <w:spacing w:before="5" w:line="360" w:lineRule="auto"/>
        <w:jc w:val="center"/>
      </w:pPr>
      <w:r>
        <w:lastRenderedPageBreak/>
        <w:t>The scientific contribution of this master's thesis can be seen in the exploration</w:t>
      </w:r>
    </w:p>
    <w:p w14:paraId="3E55A580" w14:textId="77777777" w:rsidR="006434D1" w:rsidRDefault="006434D1" w:rsidP="006434D1">
      <w:pPr>
        <w:pStyle w:val="BodyText"/>
        <w:spacing w:before="5" w:line="360" w:lineRule="auto"/>
        <w:jc w:val="center"/>
      </w:pPr>
      <w:r>
        <w:t>itself</w:t>
      </w:r>
    </w:p>
    <w:p w14:paraId="76BAEDDF" w14:textId="77777777" w:rsidR="006434D1" w:rsidRDefault="006434D1" w:rsidP="006434D1">
      <w:pPr>
        <w:pStyle w:val="BodyText"/>
        <w:spacing w:before="5" w:line="360" w:lineRule="auto"/>
        <w:jc w:val="center"/>
      </w:pPr>
      <w:r>
        <w:t>expression, using artistic freedom and the techniques of conceptual art, which is</w:t>
      </w:r>
    </w:p>
    <w:p w14:paraId="7C448410" w14:textId="77777777" w:rsidR="006434D1" w:rsidRDefault="006434D1" w:rsidP="006434D1">
      <w:pPr>
        <w:pStyle w:val="BodyText"/>
        <w:spacing w:before="5" w:line="360" w:lineRule="auto"/>
        <w:jc w:val="center"/>
      </w:pPr>
      <w:r>
        <w:t>based</w:t>
      </w:r>
    </w:p>
    <w:p w14:paraId="6B8B43FC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58BC0338" w14:textId="77777777" w:rsidR="006434D1" w:rsidRDefault="006434D1" w:rsidP="006434D1">
      <w:pPr>
        <w:pStyle w:val="BodyText"/>
        <w:spacing w:before="5" w:line="360" w:lineRule="auto"/>
        <w:jc w:val="center"/>
      </w:pPr>
      <w:r>
        <w:t>in the idea rather than in an object. The artistic contribution is seen in the</w:t>
      </w:r>
    </w:p>
    <w:p w14:paraId="3FD4721B" w14:textId="77777777" w:rsidR="006434D1" w:rsidRDefault="006434D1" w:rsidP="006434D1">
      <w:pPr>
        <w:pStyle w:val="BodyText"/>
        <w:spacing w:before="5" w:line="360" w:lineRule="auto"/>
        <w:jc w:val="center"/>
      </w:pPr>
      <w:r>
        <w:t>development of certain installations, which are specific in the realization and in</w:t>
      </w:r>
    </w:p>
    <w:p w14:paraId="542A4BD3" w14:textId="77777777" w:rsidR="006434D1" w:rsidRDefault="006434D1" w:rsidP="006434D1">
      <w:pPr>
        <w:pStyle w:val="BodyText"/>
        <w:spacing w:before="5" w:line="360" w:lineRule="auto"/>
        <w:jc w:val="center"/>
      </w:pPr>
      <w:r>
        <w:t>the history that accompanies it.</w:t>
      </w:r>
    </w:p>
    <w:p w14:paraId="75ABCB92" w14:textId="77777777" w:rsidR="006434D1" w:rsidRDefault="006434D1" w:rsidP="006434D1">
      <w:pPr>
        <w:pStyle w:val="BodyText"/>
        <w:spacing w:before="5" w:line="360" w:lineRule="auto"/>
        <w:jc w:val="center"/>
      </w:pPr>
      <w:r>
        <w:t>Childhood, with its kaleidoscope of feelings and emotions, forms the foundation</w:t>
      </w:r>
    </w:p>
    <w:p w14:paraId="5AAD8BC9" w14:textId="77777777" w:rsidR="006434D1" w:rsidRDefault="006434D1" w:rsidP="006434D1">
      <w:pPr>
        <w:pStyle w:val="BodyText"/>
        <w:spacing w:before="5" w:line="360" w:lineRule="auto"/>
        <w:jc w:val="center"/>
      </w:pPr>
      <w:r>
        <w:t>of our identity and forms the lens through which we see the world. IN in the</w:t>
      </w:r>
    </w:p>
    <w:p w14:paraId="4ED87FA7" w14:textId="77777777" w:rsidR="006434D1" w:rsidRDefault="006434D1" w:rsidP="006434D1">
      <w:pPr>
        <w:pStyle w:val="BodyText"/>
        <w:spacing w:before="5" w:line="360" w:lineRule="auto"/>
        <w:jc w:val="center"/>
      </w:pPr>
      <w:r>
        <w:t>field of contemporary art, videoing appears as a medium for media Those who</w:t>
      </w:r>
    </w:p>
    <w:p w14:paraId="62A5F724" w14:textId="77777777" w:rsidR="006434D1" w:rsidRDefault="006434D1" w:rsidP="006434D1">
      <w:pPr>
        <w:pStyle w:val="BodyText"/>
        <w:spacing w:before="5" w:line="360" w:lineRule="auto"/>
        <w:jc w:val="center"/>
      </w:pPr>
      <w:r>
        <w:t>dive into the depths of formed artists, showing the viewer on a poignant</w:t>
      </w:r>
    </w:p>
    <w:p w14:paraId="1407193D" w14:textId="77777777" w:rsidR="006434D1" w:rsidRDefault="006434D1" w:rsidP="006434D1">
      <w:pPr>
        <w:pStyle w:val="BodyText"/>
        <w:spacing w:before="5" w:line="360" w:lineRule="auto"/>
        <w:jc w:val="center"/>
      </w:pPr>
      <w:r>
        <w:t>journey through the landscape of memory. Through a merger of moving images,</w:t>
      </w:r>
    </w:p>
    <w:p w14:paraId="6F6007FB" w14:textId="77777777" w:rsidR="006434D1" w:rsidRDefault="006434D1" w:rsidP="006434D1">
      <w:pPr>
        <w:pStyle w:val="BodyText"/>
        <w:spacing w:before="5" w:line="360" w:lineRule="auto"/>
        <w:jc w:val="center"/>
      </w:pPr>
      <w:r>
        <w:t>soundscapes and spatial design, video installations a sensory exploration of the</w:t>
      </w:r>
    </w:p>
    <w:p w14:paraId="521F2BAF" w14:textId="77777777" w:rsidR="006434D1" w:rsidRDefault="006434D1" w:rsidP="006434D1">
      <w:pPr>
        <w:pStyle w:val="BodyText"/>
        <w:spacing w:before="5" w:line="360" w:lineRule="auto"/>
        <w:jc w:val="center"/>
      </w:pPr>
      <w:r>
        <w:t>joys, fears and mysteries of childhood, while unraveling the threads of personal</w:t>
      </w:r>
    </w:p>
    <w:p w14:paraId="10DBAA06" w14:textId="77777777" w:rsidR="006434D1" w:rsidRDefault="006434D1" w:rsidP="006434D1">
      <w:pPr>
        <w:pStyle w:val="BodyText"/>
        <w:spacing w:before="5" w:line="360" w:lineRule="auto"/>
        <w:jc w:val="center"/>
      </w:pPr>
      <w:r>
        <w:t>and collective nostalgia.</w:t>
      </w:r>
    </w:p>
    <w:p w14:paraId="56166CAA" w14:textId="77777777" w:rsidR="006434D1" w:rsidRDefault="006434D1" w:rsidP="006434D1">
      <w:pPr>
        <w:pStyle w:val="BodyText"/>
        <w:spacing w:before="5" w:line="360" w:lineRule="auto"/>
        <w:jc w:val="center"/>
      </w:pPr>
    </w:p>
    <w:p w14:paraId="35539059" w14:textId="77777777" w:rsidR="006434D1" w:rsidRDefault="006434D1" w:rsidP="006434D1">
      <w:pPr>
        <w:pStyle w:val="BodyText"/>
        <w:spacing w:before="5" w:line="360" w:lineRule="auto"/>
        <w:jc w:val="center"/>
      </w:pPr>
      <w:r>
        <w:t>Through this topic, we intend to deepen our creation of the ways in which</w:t>
      </w:r>
    </w:p>
    <w:p w14:paraId="61D570F5" w14:textId="77777777" w:rsidR="006434D1" w:rsidRDefault="006434D1" w:rsidP="006434D1">
      <w:pPr>
        <w:pStyle w:val="BodyText"/>
        <w:spacing w:before="5" w:line="360" w:lineRule="auto"/>
        <w:jc w:val="center"/>
      </w:pPr>
      <w:r>
        <w:t>video installation art can be as a safe medium for him explore and vividly</w:t>
      </w:r>
    </w:p>
    <w:p w14:paraId="545B63E9" w14:textId="77777777" w:rsidR="006434D1" w:rsidRDefault="006434D1" w:rsidP="006434D1">
      <w:pPr>
        <w:pStyle w:val="BodyText"/>
        <w:spacing w:before="5" w:line="360" w:lineRule="auto"/>
        <w:jc w:val="center"/>
      </w:pPr>
      <w:r>
        <w:t>explore the rich tapestry of childhood memories. Duke illuminated the</w:t>
      </w:r>
    </w:p>
    <w:p w14:paraId="5114B39E" w14:textId="77777777" w:rsidR="006434D1" w:rsidRDefault="006434D1" w:rsidP="006434D1">
      <w:pPr>
        <w:pStyle w:val="BodyText"/>
        <w:spacing w:before="5" w:line="360" w:lineRule="auto"/>
        <w:jc w:val="center"/>
      </w:pPr>
      <w:r>
        <w:t>interpretation between personal and artistic memories, we we hope to</w:t>
      </w:r>
    </w:p>
    <w:p w14:paraId="223B834D" w14:textId="77777777" w:rsidR="006434D1" w:rsidRDefault="006434D1" w:rsidP="006434D1">
      <w:pPr>
        <w:pStyle w:val="BodyText"/>
        <w:spacing w:before="5" w:line="360" w:lineRule="auto"/>
        <w:jc w:val="center"/>
      </w:pPr>
      <w:r>
        <w:t>foster greater empathy, connection and introspection between audience, the</w:t>
      </w:r>
    </w:p>
    <w:p w14:paraId="6028DEB6" w14:textId="77777777" w:rsidR="006434D1" w:rsidRDefault="006434D1" w:rsidP="006434D1">
      <w:pPr>
        <w:pStyle w:val="BodyText"/>
        <w:spacing w:before="5" w:line="360" w:lineRule="auto"/>
        <w:jc w:val="center"/>
      </w:pPr>
      <w:r>
        <w:t>duke also pushed the limits of contemporary art knowledge.Through this topic, we intend to deepen our creation of the ways in which</w:t>
      </w:r>
    </w:p>
    <w:p w14:paraId="1AF4DFBC" w14:textId="77777777" w:rsidR="006434D1" w:rsidRDefault="006434D1" w:rsidP="006434D1">
      <w:pPr>
        <w:pStyle w:val="BodyText"/>
        <w:spacing w:before="5" w:line="360" w:lineRule="auto"/>
        <w:jc w:val="center"/>
      </w:pPr>
      <w:r>
        <w:lastRenderedPageBreak/>
        <w:t>video installation art can be as a safe medium for him explore and vividly</w:t>
      </w:r>
    </w:p>
    <w:p w14:paraId="3F37ED30" w14:textId="77777777" w:rsidR="006434D1" w:rsidRDefault="006434D1" w:rsidP="006434D1">
      <w:pPr>
        <w:pStyle w:val="BodyText"/>
        <w:spacing w:before="5" w:line="360" w:lineRule="auto"/>
        <w:jc w:val="center"/>
      </w:pPr>
      <w:r>
        <w:t>explore the rich tapestry of childhood memories. Duke illuminated the</w:t>
      </w:r>
    </w:p>
    <w:p w14:paraId="5F9325A0" w14:textId="77777777" w:rsidR="006434D1" w:rsidRDefault="006434D1" w:rsidP="006434D1">
      <w:pPr>
        <w:pStyle w:val="BodyText"/>
        <w:spacing w:before="5" w:line="360" w:lineRule="auto"/>
        <w:jc w:val="center"/>
      </w:pPr>
      <w:r>
        <w:t>interpretation between personal and artistic memories, we we hope to</w:t>
      </w:r>
    </w:p>
    <w:p w14:paraId="2B174723" w14:textId="77777777" w:rsidR="006434D1" w:rsidRDefault="006434D1" w:rsidP="006434D1">
      <w:pPr>
        <w:pStyle w:val="BodyText"/>
        <w:spacing w:before="5" w:line="360" w:lineRule="auto"/>
        <w:jc w:val="center"/>
      </w:pPr>
      <w:r>
        <w:t>foster greater empathy, connection and introspection between audience, the</w:t>
      </w:r>
    </w:p>
    <w:p w14:paraId="3710E5A7" w14:textId="77777777" w:rsidR="008B5219" w:rsidRDefault="006434D1" w:rsidP="006434D1">
      <w:pPr>
        <w:pStyle w:val="BodyText"/>
        <w:spacing w:before="5" w:line="360" w:lineRule="auto"/>
        <w:ind w:left="0"/>
        <w:jc w:val="center"/>
      </w:pPr>
      <w:r>
        <w:t>duke also pushed the limits of contemporary art knowledge.</w:t>
      </w:r>
    </w:p>
    <w:sectPr w:rsidR="008B5219">
      <w:headerReference w:type="default" r:id="rId8"/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E7CD" w14:textId="77777777" w:rsidR="00973741" w:rsidRDefault="00973741">
      <w:r>
        <w:separator/>
      </w:r>
    </w:p>
  </w:endnote>
  <w:endnote w:type="continuationSeparator" w:id="0">
    <w:p w14:paraId="69E96074" w14:textId="77777777" w:rsidR="00973741" w:rsidRDefault="0097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3124" w14:textId="77777777" w:rsidR="00973741" w:rsidRDefault="00973741">
      <w:r>
        <w:separator/>
      </w:r>
    </w:p>
  </w:footnote>
  <w:footnote w:type="continuationSeparator" w:id="0">
    <w:p w14:paraId="75F99101" w14:textId="77777777" w:rsidR="00973741" w:rsidRDefault="0097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FDD9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1186D5CE" wp14:editId="7CC50DAF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AAE837" wp14:editId="6D9B4059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08346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46B918D4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45FA555B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630477347">
    <w:abstractNumId w:val="0"/>
  </w:num>
  <w:num w:numId="2" w16cid:durableId="690842482">
    <w:abstractNumId w:val="3"/>
  </w:num>
  <w:num w:numId="3" w16cid:durableId="2127687">
    <w:abstractNumId w:val="4"/>
  </w:num>
  <w:num w:numId="4" w16cid:durableId="1368212687">
    <w:abstractNumId w:val="2"/>
  </w:num>
  <w:num w:numId="5" w16cid:durableId="26249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0768E"/>
    <w:rsid w:val="00025039"/>
    <w:rsid w:val="000548A3"/>
    <w:rsid w:val="00061579"/>
    <w:rsid w:val="000720B1"/>
    <w:rsid w:val="000D57F2"/>
    <w:rsid w:val="000E130E"/>
    <w:rsid w:val="00101AD2"/>
    <w:rsid w:val="001233A5"/>
    <w:rsid w:val="001B0389"/>
    <w:rsid w:val="001C0915"/>
    <w:rsid w:val="00233C02"/>
    <w:rsid w:val="002C14CF"/>
    <w:rsid w:val="002F3108"/>
    <w:rsid w:val="00307011"/>
    <w:rsid w:val="0037655A"/>
    <w:rsid w:val="003A4EEA"/>
    <w:rsid w:val="00421A31"/>
    <w:rsid w:val="004E1BC3"/>
    <w:rsid w:val="005B643D"/>
    <w:rsid w:val="005D4A05"/>
    <w:rsid w:val="005E179B"/>
    <w:rsid w:val="006434D1"/>
    <w:rsid w:val="00656C8A"/>
    <w:rsid w:val="00680F24"/>
    <w:rsid w:val="007451AB"/>
    <w:rsid w:val="00746E33"/>
    <w:rsid w:val="0076164B"/>
    <w:rsid w:val="00767DE9"/>
    <w:rsid w:val="007709BF"/>
    <w:rsid w:val="0078499B"/>
    <w:rsid w:val="007E456D"/>
    <w:rsid w:val="00851543"/>
    <w:rsid w:val="0085201C"/>
    <w:rsid w:val="00857F5F"/>
    <w:rsid w:val="00863B95"/>
    <w:rsid w:val="008A3160"/>
    <w:rsid w:val="008B5219"/>
    <w:rsid w:val="00913D4F"/>
    <w:rsid w:val="00973741"/>
    <w:rsid w:val="009B7933"/>
    <w:rsid w:val="009E0DD2"/>
    <w:rsid w:val="009F1FEA"/>
    <w:rsid w:val="00A3322F"/>
    <w:rsid w:val="00A768D2"/>
    <w:rsid w:val="00A8004B"/>
    <w:rsid w:val="00A80286"/>
    <w:rsid w:val="00AD162D"/>
    <w:rsid w:val="00B06730"/>
    <w:rsid w:val="00B40031"/>
    <w:rsid w:val="00B42636"/>
    <w:rsid w:val="00B45BDB"/>
    <w:rsid w:val="00B46192"/>
    <w:rsid w:val="00B5005E"/>
    <w:rsid w:val="00B63E87"/>
    <w:rsid w:val="00B67059"/>
    <w:rsid w:val="00BF2FB3"/>
    <w:rsid w:val="00BF3921"/>
    <w:rsid w:val="00C12923"/>
    <w:rsid w:val="00C51B74"/>
    <w:rsid w:val="00CC1421"/>
    <w:rsid w:val="00CE76CF"/>
    <w:rsid w:val="00D32FA0"/>
    <w:rsid w:val="00D807ED"/>
    <w:rsid w:val="00D93369"/>
    <w:rsid w:val="00DF5766"/>
    <w:rsid w:val="00E06612"/>
    <w:rsid w:val="00EE35E4"/>
    <w:rsid w:val="00EE43B6"/>
    <w:rsid w:val="00EE6B2B"/>
    <w:rsid w:val="00F24B02"/>
    <w:rsid w:val="00FD404C"/>
    <w:rsid w:val="00FD471D"/>
    <w:rsid w:val="00FD68D3"/>
    <w:rsid w:val="00FE1500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6811C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5A81-1430-4F3B-831A-ED47A82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3</cp:revision>
  <dcterms:created xsi:type="dcterms:W3CDTF">2024-06-11T08:50:00Z</dcterms:created>
  <dcterms:modified xsi:type="dcterms:W3CDTF">2024-07-01T07:16:00Z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