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58" w:rsidRDefault="005A501B">
      <w:pPr>
        <w:spacing w:before="73"/>
        <w:ind w:left="5484" w:right="3936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  <w:lang w:eastAsia="sq-A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885825</wp:posOffset>
            </wp:positionH>
            <wp:positionV relativeFrom="paragraph">
              <wp:posOffset>110489</wp:posOffset>
            </wp:positionV>
            <wp:extent cx="894714" cy="89471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714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pacing w:val="-2"/>
        </w:rPr>
        <w:t>UNIVERSITETI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2"/>
        </w:rPr>
        <w:t>I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  <w:spacing w:val="-2"/>
        </w:rPr>
        <w:t xml:space="preserve">PRISHTINËS </w:t>
      </w:r>
      <w:r>
        <w:rPr>
          <w:rFonts w:ascii="Calibri" w:hAnsi="Calibri"/>
          <w:b/>
        </w:rPr>
        <w:t>“HASAN PRISHTINA” FAKULTETI I ARTEVE</w:t>
      </w:r>
    </w:p>
    <w:p w:rsidR="00D21258" w:rsidRDefault="00D21258">
      <w:pPr>
        <w:pStyle w:val="BodyText"/>
        <w:spacing w:before="1"/>
        <w:rPr>
          <w:rFonts w:ascii="Calibri"/>
          <w:b/>
          <w:sz w:val="22"/>
        </w:rPr>
      </w:pPr>
    </w:p>
    <w:p w:rsidR="00D21258" w:rsidRDefault="005A501B">
      <w:pPr>
        <w:ind w:left="4051" w:right="2500"/>
        <w:jc w:val="center"/>
        <w:rPr>
          <w:rFonts w:ascii="Arial MT" w:hAnsi="Arial MT"/>
          <w:sz w:val="18"/>
        </w:rPr>
      </w:pPr>
      <w:r>
        <w:rPr>
          <w:rFonts w:ascii="Calibri" w:hAnsi="Calibri"/>
          <w:color w:val="A4A4A4"/>
          <w:sz w:val="18"/>
        </w:rPr>
        <w:t>Rr.</w:t>
      </w:r>
      <w:r>
        <w:rPr>
          <w:rFonts w:ascii="Calibri" w:hAnsi="Calibri"/>
          <w:color w:val="A4A4A4"/>
          <w:spacing w:val="-11"/>
          <w:sz w:val="18"/>
        </w:rPr>
        <w:t xml:space="preserve"> </w:t>
      </w:r>
      <w:r>
        <w:rPr>
          <w:rFonts w:ascii="Calibri" w:hAnsi="Calibri"/>
          <w:color w:val="A4A4A4"/>
          <w:sz w:val="18"/>
        </w:rPr>
        <w:t>Agim</w:t>
      </w:r>
      <w:r>
        <w:rPr>
          <w:rFonts w:ascii="Calibri" w:hAnsi="Calibri"/>
          <w:color w:val="A4A4A4"/>
          <w:spacing w:val="-10"/>
          <w:sz w:val="18"/>
        </w:rPr>
        <w:t xml:space="preserve"> </w:t>
      </w:r>
      <w:r>
        <w:rPr>
          <w:rFonts w:ascii="Calibri" w:hAnsi="Calibri"/>
          <w:color w:val="A4A4A4"/>
          <w:sz w:val="18"/>
        </w:rPr>
        <w:t>Ramadani,</w:t>
      </w:r>
      <w:r>
        <w:rPr>
          <w:rFonts w:ascii="Calibri" w:hAnsi="Calibri"/>
          <w:color w:val="A4A4A4"/>
          <w:spacing w:val="-10"/>
          <w:sz w:val="18"/>
        </w:rPr>
        <w:t xml:space="preserve"> </w:t>
      </w:r>
      <w:r>
        <w:rPr>
          <w:rFonts w:ascii="Calibri" w:hAnsi="Calibri"/>
          <w:color w:val="A4A4A4"/>
          <w:sz w:val="18"/>
        </w:rPr>
        <w:t>Fakulteti</w:t>
      </w:r>
      <w:r>
        <w:rPr>
          <w:rFonts w:ascii="Calibri" w:hAnsi="Calibri"/>
          <w:color w:val="A4A4A4"/>
          <w:spacing w:val="-10"/>
          <w:sz w:val="18"/>
        </w:rPr>
        <w:t xml:space="preserve"> </w:t>
      </w:r>
      <w:r>
        <w:rPr>
          <w:rFonts w:ascii="Calibri" w:hAnsi="Calibri"/>
          <w:color w:val="A4A4A4"/>
          <w:sz w:val="18"/>
        </w:rPr>
        <w:t>I</w:t>
      </w:r>
      <w:r>
        <w:rPr>
          <w:rFonts w:ascii="Calibri" w:hAnsi="Calibri"/>
          <w:color w:val="A4A4A4"/>
          <w:spacing w:val="-10"/>
          <w:sz w:val="18"/>
        </w:rPr>
        <w:t xml:space="preserve"> </w:t>
      </w:r>
      <w:r>
        <w:rPr>
          <w:rFonts w:ascii="Calibri" w:hAnsi="Calibri"/>
          <w:color w:val="A4A4A4"/>
          <w:sz w:val="18"/>
        </w:rPr>
        <w:t>Arteve,</w:t>
      </w:r>
      <w:r>
        <w:rPr>
          <w:rFonts w:ascii="Calibri" w:hAnsi="Calibri"/>
          <w:color w:val="A4A4A4"/>
          <w:spacing w:val="-11"/>
          <w:sz w:val="18"/>
        </w:rPr>
        <w:t xml:space="preserve"> </w:t>
      </w:r>
      <w:r>
        <w:rPr>
          <w:rFonts w:ascii="Calibri" w:hAnsi="Calibri"/>
          <w:color w:val="A4A4A4"/>
          <w:sz w:val="18"/>
        </w:rPr>
        <w:t>10</w:t>
      </w:r>
      <w:r>
        <w:rPr>
          <w:rFonts w:ascii="Calibri" w:hAnsi="Calibri"/>
          <w:color w:val="A4A4A4"/>
          <w:spacing w:val="-10"/>
          <w:sz w:val="18"/>
        </w:rPr>
        <w:t xml:space="preserve"> </w:t>
      </w:r>
      <w:r>
        <w:rPr>
          <w:rFonts w:ascii="Calibri" w:hAnsi="Calibri"/>
          <w:color w:val="A4A4A4"/>
          <w:sz w:val="18"/>
        </w:rPr>
        <w:t>000</w:t>
      </w:r>
      <w:r>
        <w:rPr>
          <w:rFonts w:ascii="Calibri" w:hAnsi="Calibri"/>
          <w:color w:val="A4A4A4"/>
          <w:spacing w:val="-10"/>
          <w:sz w:val="18"/>
        </w:rPr>
        <w:t xml:space="preserve"> </w:t>
      </w:r>
      <w:r>
        <w:rPr>
          <w:rFonts w:ascii="Calibri" w:hAnsi="Calibri"/>
          <w:color w:val="A4A4A4"/>
          <w:sz w:val="18"/>
        </w:rPr>
        <w:t>Prishtinë,</w:t>
      </w:r>
      <w:r>
        <w:rPr>
          <w:rFonts w:ascii="Calibri" w:hAnsi="Calibri"/>
          <w:color w:val="A4A4A4"/>
          <w:spacing w:val="-10"/>
          <w:sz w:val="18"/>
        </w:rPr>
        <w:t xml:space="preserve"> </w:t>
      </w:r>
      <w:r>
        <w:rPr>
          <w:rFonts w:ascii="Calibri" w:hAnsi="Calibri"/>
          <w:color w:val="A4A4A4"/>
          <w:sz w:val="18"/>
        </w:rPr>
        <w:t>Republika</w:t>
      </w:r>
      <w:r>
        <w:rPr>
          <w:rFonts w:ascii="Calibri" w:hAnsi="Calibri"/>
          <w:color w:val="A4A4A4"/>
          <w:spacing w:val="-10"/>
          <w:sz w:val="18"/>
        </w:rPr>
        <w:t xml:space="preserve"> </w:t>
      </w:r>
      <w:r>
        <w:rPr>
          <w:rFonts w:ascii="Calibri" w:hAnsi="Calibri"/>
          <w:color w:val="A4A4A4"/>
          <w:sz w:val="18"/>
        </w:rPr>
        <w:t>e</w:t>
      </w:r>
      <w:r>
        <w:rPr>
          <w:rFonts w:ascii="Calibri" w:hAnsi="Calibri"/>
          <w:color w:val="A4A4A4"/>
          <w:spacing w:val="-10"/>
          <w:sz w:val="18"/>
        </w:rPr>
        <w:t xml:space="preserve"> </w:t>
      </w:r>
      <w:r>
        <w:rPr>
          <w:rFonts w:ascii="Calibri" w:hAnsi="Calibri"/>
          <w:color w:val="A4A4A4"/>
          <w:sz w:val="18"/>
        </w:rPr>
        <w:t xml:space="preserve">Kosovës Tel: +383 38 247 129 </w:t>
      </w:r>
      <w:r>
        <w:rPr>
          <w:rFonts w:ascii="Arial MT" w:hAnsi="Arial MT"/>
          <w:color w:val="A4A4A4"/>
          <w:sz w:val="18"/>
        </w:rPr>
        <w:t>• E-</w:t>
      </w:r>
      <w:proofErr w:type="spellStart"/>
      <w:r>
        <w:rPr>
          <w:rFonts w:ascii="Arial MT" w:hAnsi="Arial MT"/>
          <w:color w:val="A4A4A4"/>
          <w:sz w:val="18"/>
        </w:rPr>
        <w:t>mail</w:t>
      </w:r>
      <w:proofErr w:type="spellEnd"/>
      <w:r>
        <w:rPr>
          <w:rFonts w:ascii="Arial MT" w:hAnsi="Arial MT"/>
          <w:color w:val="A4A4A4"/>
          <w:sz w:val="18"/>
        </w:rPr>
        <w:t xml:space="preserve">: </w:t>
      </w:r>
      <w:hyperlink r:id="rId6">
        <w:r>
          <w:rPr>
            <w:rFonts w:ascii="Arial MT" w:hAnsi="Arial MT"/>
            <w:color w:val="A4A4A4"/>
            <w:sz w:val="18"/>
          </w:rPr>
          <w:t>arte@uni-pr.edu</w:t>
        </w:r>
      </w:hyperlink>
    </w:p>
    <w:p w:rsidR="00D21258" w:rsidRDefault="00D21258">
      <w:pPr>
        <w:pStyle w:val="BodyText"/>
        <w:rPr>
          <w:rFonts w:ascii="Arial MT"/>
        </w:rPr>
      </w:pPr>
    </w:p>
    <w:p w:rsidR="00D21258" w:rsidRDefault="00D21258">
      <w:pPr>
        <w:pStyle w:val="BodyText"/>
        <w:rPr>
          <w:rFonts w:ascii="Arial MT"/>
        </w:rPr>
      </w:pPr>
    </w:p>
    <w:p w:rsidR="00D21258" w:rsidRDefault="00D21258">
      <w:pPr>
        <w:pStyle w:val="BodyText"/>
        <w:spacing w:before="6"/>
        <w:rPr>
          <w:rFonts w:ascii="Arial MT"/>
        </w:rPr>
      </w:pPr>
    </w:p>
    <w:p w:rsidR="00D21258" w:rsidRDefault="005A501B">
      <w:pPr>
        <w:pStyle w:val="Heading1"/>
        <w:ind w:left="1613" w:right="1606"/>
        <w:jc w:val="center"/>
      </w:pPr>
      <w:r>
        <w:t>Tezat</w:t>
      </w:r>
      <w:r>
        <w:rPr>
          <w:spacing w:val="-14"/>
        </w:rPr>
        <w:t xml:space="preserve"> </w:t>
      </w:r>
      <w:r>
        <w:t>e</w:t>
      </w:r>
      <w:r>
        <w:rPr>
          <w:spacing w:val="-10"/>
        </w:rPr>
        <w:t xml:space="preserve"> </w:t>
      </w:r>
      <w:proofErr w:type="spellStart"/>
      <w:r>
        <w:t>masterit</w:t>
      </w:r>
      <w:proofErr w:type="spellEnd"/>
      <w:r>
        <w:rPr>
          <w:spacing w:val="-13"/>
        </w:rPr>
        <w:t xml:space="preserve"> </w:t>
      </w:r>
      <w:r>
        <w:t>për</w:t>
      </w:r>
      <w:r>
        <w:rPr>
          <w:spacing w:val="-11"/>
        </w:rPr>
        <w:t xml:space="preserve"> </w:t>
      </w:r>
      <w:r>
        <w:t>diskutim</w:t>
      </w:r>
      <w:r>
        <w:rPr>
          <w:spacing w:val="-11"/>
        </w:rPr>
        <w:t xml:space="preserve"> </w:t>
      </w:r>
      <w:r>
        <w:t>publik</w:t>
      </w:r>
      <w:r>
        <w:rPr>
          <w:spacing w:val="-10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miratuara</w:t>
      </w:r>
      <w:r>
        <w:rPr>
          <w:spacing w:val="-12"/>
        </w:rPr>
        <w:t xml:space="preserve"> </w:t>
      </w:r>
      <w:r>
        <w:t>nga</w:t>
      </w:r>
      <w:r>
        <w:rPr>
          <w:spacing w:val="-13"/>
        </w:rPr>
        <w:t xml:space="preserve"> </w:t>
      </w:r>
      <w:r>
        <w:t>Dega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 xml:space="preserve">Arteve Dramatike, Moduli: </w:t>
      </w:r>
      <w:r w:rsidR="00D23C97" w:rsidRPr="00D23C97">
        <w:t>MODULI DIZAIN SKENE</w:t>
      </w:r>
    </w:p>
    <w:p w:rsidR="00D21258" w:rsidRDefault="00D21258">
      <w:pPr>
        <w:pStyle w:val="BodyText"/>
        <w:spacing w:before="285"/>
        <w:rPr>
          <w:rFonts w:ascii="Calibri"/>
          <w:b/>
        </w:rPr>
      </w:pPr>
    </w:p>
    <w:p w:rsidR="00D21258" w:rsidRDefault="005A501B">
      <w:pPr>
        <w:ind w:right="1"/>
        <w:jc w:val="center"/>
        <w:rPr>
          <w:sz w:val="24"/>
        </w:rPr>
      </w:pPr>
      <w:r>
        <w:rPr>
          <w:sz w:val="24"/>
        </w:rPr>
        <w:t>Me</w:t>
      </w:r>
      <w:r>
        <w:rPr>
          <w:spacing w:val="-12"/>
          <w:sz w:val="24"/>
        </w:rPr>
        <w:t xml:space="preserve"> </w:t>
      </w:r>
      <w:r>
        <w:rPr>
          <w:sz w:val="24"/>
        </w:rPr>
        <w:t>datë:</w:t>
      </w:r>
      <w:r>
        <w:rPr>
          <w:spacing w:val="-8"/>
          <w:sz w:val="24"/>
        </w:rPr>
        <w:t xml:space="preserve"> </w:t>
      </w:r>
      <w:r w:rsidR="00D23C97">
        <w:rPr>
          <w:sz w:val="24"/>
        </w:rPr>
        <w:t>11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 w:rsidR="00D23C97">
        <w:rPr>
          <w:sz w:val="24"/>
        </w:rPr>
        <w:t>02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2025</w:t>
      </w:r>
    </w:p>
    <w:p w:rsidR="00D21258" w:rsidRDefault="00D21258">
      <w:pPr>
        <w:pStyle w:val="BodyText"/>
        <w:rPr>
          <w:sz w:val="20"/>
        </w:rPr>
      </w:pPr>
    </w:p>
    <w:p w:rsidR="00D21258" w:rsidRDefault="00D21258">
      <w:pPr>
        <w:pStyle w:val="BodyText"/>
        <w:rPr>
          <w:sz w:val="20"/>
        </w:rPr>
      </w:pPr>
    </w:p>
    <w:p w:rsidR="00D21258" w:rsidRDefault="00D21258">
      <w:pPr>
        <w:pStyle w:val="BodyText"/>
        <w:rPr>
          <w:sz w:val="20"/>
        </w:rPr>
      </w:pPr>
    </w:p>
    <w:p w:rsidR="00D21258" w:rsidRDefault="00D21258">
      <w:pPr>
        <w:pStyle w:val="BodyText"/>
        <w:spacing w:before="149"/>
        <w:rPr>
          <w:sz w:val="20"/>
        </w:rPr>
      </w:pPr>
    </w:p>
    <w:tbl>
      <w:tblPr>
        <w:tblW w:w="0" w:type="auto"/>
        <w:tblInd w:w="3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1440"/>
        <w:gridCol w:w="6121"/>
        <w:gridCol w:w="3601"/>
      </w:tblGrid>
      <w:tr w:rsidR="00D21258">
        <w:trPr>
          <w:trHeight w:val="575"/>
        </w:trPr>
        <w:tc>
          <w:tcPr>
            <w:tcW w:w="451" w:type="dxa"/>
            <w:shd w:val="clear" w:color="auto" w:fill="BDBDBD"/>
          </w:tcPr>
          <w:p w:rsidR="00D21258" w:rsidRDefault="005A501B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5"/>
              </w:rPr>
              <w:t>Nr.</w:t>
            </w:r>
          </w:p>
        </w:tc>
        <w:tc>
          <w:tcPr>
            <w:tcW w:w="1440" w:type="dxa"/>
            <w:shd w:val="clear" w:color="auto" w:fill="BDBDBD"/>
          </w:tcPr>
          <w:p w:rsidR="00D21258" w:rsidRDefault="005A501B">
            <w:pPr>
              <w:pStyle w:val="TableParagraph"/>
              <w:ind w:left="115"/>
              <w:rPr>
                <w:b/>
              </w:rPr>
            </w:pPr>
            <w:r>
              <w:rPr>
                <w:b/>
                <w:spacing w:val="-2"/>
              </w:rPr>
              <w:t>Kandidatja</w:t>
            </w:r>
          </w:p>
        </w:tc>
        <w:tc>
          <w:tcPr>
            <w:tcW w:w="6121" w:type="dxa"/>
            <w:shd w:val="clear" w:color="auto" w:fill="BDBDBD"/>
          </w:tcPr>
          <w:p w:rsidR="00D21258" w:rsidRDefault="005A501B">
            <w:pPr>
              <w:pStyle w:val="TableParagraph"/>
              <w:ind w:left="21"/>
              <w:rPr>
                <w:b/>
              </w:rPr>
            </w:pPr>
            <w:r>
              <w:rPr>
                <w:b/>
              </w:rPr>
              <w:t>Titulli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temës</w:t>
            </w:r>
          </w:p>
        </w:tc>
        <w:tc>
          <w:tcPr>
            <w:tcW w:w="3601" w:type="dxa"/>
            <w:shd w:val="clear" w:color="auto" w:fill="BDBDBD"/>
          </w:tcPr>
          <w:p w:rsidR="00D21258" w:rsidRDefault="005A501B">
            <w:pPr>
              <w:pStyle w:val="TableParagraph"/>
              <w:ind w:left="21"/>
              <w:rPr>
                <w:b/>
              </w:rPr>
            </w:pPr>
            <w:r>
              <w:rPr>
                <w:b/>
                <w:spacing w:val="-2"/>
              </w:rPr>
              <w:t>Komisioni</w:t>
            </w:r>
          </w:p>
        </w:tc>
      </w:tr>
      <w:tr w:rsidR="00D21258">
        <w:trPr>
          <w:trHeight w:val="1283"/>
        </w:trPr>
        <w:tc>
          <w:tcPr>
            <w:tcW w:w="451" w:type="dxa"/>
          </w:tcPr>
          <w:p w:rsidR="00D21258" w:rsidRDefault="005A501B">
            <w:pPr>
              <w:pStyle w:val="TableParagraph"/>
              <w:spacing w:before="3"/>
              <w:ind w:left="11"/>
            </w:pPr>
            <w:r>
              <w:rPr>
                <w:spacing w:val="-5"/>
              </w:rPr>
              <w:t>1.</w:t>
            </w:r>
          </w:p>
        </w:tc>
        <w:tc>
          <w:tcPr>
            <w:tcW w:w="1440" w:type="dxa"/>
          </w:tcPr>
          <w:p w:rsidR="00D21258" w:rsidRDefault="00D23C97">
            <w:pPr>
              <w:pStyle w:val="TableParagraph"/>
              <w:spacing w:before="26"/>
              <w:ind w:left="103"/>
            </w:pPr>
            <w:proofErr w:type="spellStart"/>
            <w:r>
              <w:rPr>
                <w:spacing w:val="-5"/>
              </w:rPr>
              <w:t>Annamorea</w:t>
            </w:r>
            <w:proofErr w:type="spellEnd"/>
            <w:r>
              <w:rPr>
                <w:spacing w:val="-5"/>
              </w:rPr>
              <w:t xml:space="preserve"> Tiara </w:t>
            </w:r>
            <w:proofErr w:type="spellStart"/>
            <w:r>
              <w:rPr>
                <w:spacing w:val="-5"/>
              </w:rPr>
              <w:t>Nixha</w:t>
            </w:r>
            <w:proofErr w:type="spellEnd"/>
          </w:p>
        </w:tc>
        <w:tc>
          <w:tcPr>
            <w:tcW w:w="6121" w:type="dxa"/>
          </w:tcPr>
          <w:p w:rsidR="00D21258" w:rsidRDefault="00D23C97">
            <w:pPr>
              <w:pStyle w:val="TableParagraph"/>
              <w:spacing w:before="65"/>
              <w:ind w:left="130"/>
              <w:rPr>
                <w:sz w:val="28"/>
              </w:rPr>
            </w:pPr>
            <w:r w:rsidRPr="00D23C97">
              <w:rPr>
                <w:sz w:val="28"/>
              </w:rPr>
              <w:t>FILMI “KOLONA”</w:t>
            </w:r>
          </w:p>
        </w:tc>
        <w:tc>
          <w:tcPr>
            <w:tcW w:w="3601" w:type="dxa"/>
          </w:tcPr>
          <w:p w:rsidR="00D21258" w:rsidRDefault="005A501B" w:rsidP="00D23C97">
            <w:pPr>
              <w:pStyle w:val="TableParagraph"/>
              <w:numPr>
                <w:ilvl w:val="0"/>
                <w:numId w:val="1"/>
              </w:numPr>
              <w:tabs>
                <w:tab w:val="left" w:pos="229"/>
              </w:tabs>
              <w:spacing w:before="0" w:line="267" w:lineRule="exact"/>
            </w:pPr>
            <w:r>
              <w:t>Prof.</w:t>
            </w:r>
            <w:r>
              <w:rPr>
                <w:spacing w:val="-2"/>
              </w:rPr>
              <w:t xml:space="preserve"> </w:t>
            </w:r>
            <w:r w:rsidR="00D23C97" w:rsidRPr="00D23C97">
              <w:t xml:space="preserve">Burim </w:t>
            </w:r>
            <w:proofErr w:type="spellStart"/>
            <w:r w:rsidR="00D23C97" w:rsidRPr="00D23C97">
              <w:t>Arifi</w:t>
            </w:r>
            <w:proofErr w:type="spellEnd"/>
            <w:r w:rsidR="00D23C97" w:rsidRPr="00D23C97"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Mentor</w:t>
            </w:r>
          </w:p>
          <w:p w:rsidR="00D21258" w:rsidRDefault="005A501B" w:rsidP="00D23C97">
            <w:pPr>
              <w:pStyle w:val="TableParagraph"/>
              <w:numPr>
                <w:ilvl w:val="0"/>
                <w:numId w:val="1"/>
              </w:numPr>
              <w:tabs>
                <w:tab w:val="left" w:pos="229"/>
              </w:tabs>
              <w:spacing w:before="0"/>
            </w:pPr>
            <w:r>
              <w:t>Prof.</w:t>
            </w:r>
            <w:r>
              <w:rPr>
                <w:spacing w:val="-5"/>
              </w:rPr>
              <w:t xml:space="preserve"> </w:t>
            </w:r>
            <w:proofErr w:type="spellStart"/>
            <w:r w:rsidR="00D23C97" w:rsidRPr="00D23C97">
              <w:rPr>
                <w:spacing w:val="-5"/>
              </w:rPr>
              <w:t>Zeni</w:t>
            </w:r>
            <w:proofErr w:type="spellEnd"/>
            <w:r w:rsidR="00D23C97" w:rsidRPr="00D23C97">
              <w:rPr>
                <w:spacing w:val="-5"/>
              </w:rPr>
              <w:t xml:space="preserve"> </w:t>
            </w:r>
            <w:proofErr w:type="spellStart"/>
            <w:r w:rsidR="00D23C97" w:rsidRPr="00D23C97">
              <w:rPr>
                <w:spacing w:val="-5"/>
              </w:rPr>
              <w:t>Ballazhi</w:t>
            </w:r>
            <w:proofErr w:type="spellEnd"/>
          </w:p>
          <w:p w:rsidR="00D21258" w:rsidRDefault="005A501B" w:rsidP="00D23C97">
            <w:pPr>
              <w:pStyle w:val="TableParagraph"/>
              <w:numPr>
                <w:ilvl w:val="0"/>
                <w:numId w:val="1"/>
              </w:numPr>
              <w:tabs>
                <w:tab w:val="left" w:pos="229"/>
              </w:tabs>
              <w:spacing w:before="1"/>
            </w:pPr>
            <w:r>
              <w:t>Prof.</w:t>
            </w:r>
            <w:r>
              <w:rPr>
                <w:spacing w:val="-3"/>
              </w:rPr>
              <w:t xml:space="preserve"> </w:t>
            </w:r>
            <w:r w:rsidR="00D23C97" w:rsidRPr="00D23C97">
              <w:rPr>
                <w:spacing w:val="-3"/>
              </w:rPr>
              <w:t>Jeta Bajrami</w:t>
            </w:r>
          </w:p>
        </w:tc>
      </w:tr>
    </w:tbl>
    <w:p w:rsidR="00D21258" w:rsidRDefault="00D21258">
      <w:pPr>
        <w:pStyle w:val="TableParagraph"/>
        <w:sectPr w:rsidR="00D21258">
          <w:type w:val="continuous"/>
          <w:pgSz w:w="12240" w:h="15840"/>
          <w:pgMar w:top="1820" w:right="0" w:bottom="280" w:left="0" w:header="720" w:footer="720" w:gutter="0"/>
          <w:cols w:space="720"/>
        </w:sectPr>
      </w:pPr>
    </w:p>
    <w:p w:rsidR="00D23C97" w:rsidRPr="00B66DD7" w:rsidRDefault="00D23C97" w:rsidP="00D23C97">
      <w:pPr>
        <w:spacing w:line="360" w:lineRule="auto"/>
        <w:jc w:val="center"/>
        <w:rPr>
          <w:bCs/>
          <w:sz w:val="24"/>
          <w:szCs w:val="24"/>
        </w:rPr>
      </w:pPr>
      <w:r w:rsidRPr="00B66DD7">
        <w:rPr>
          <w:bCs/>
          <w:sz w:val="24"/>
          <w:szCs w:val="24"/>
        </w:rPr>
        <w:lastRenderedPageBreak/>
        <w:t>UNIVERSITETI I PRISHTINËS "HASAN PRISHTINA"</w:t>
      </w:r>
    </w:p>
    <w:p w:rsidR="00D23C97" w:rsidRPr="00B66DD7" w:rsidRDefault="00D23C97" w:rsidP="00D23C97">
      <w:pPr>
        <w:spacing w:line="360" w:lineRule="auto"/>
        <w:jc w:val="center"/>
        <w:rPr>
          <w:bCs/>
          <w:sz w:val="24"/>
          <w:szCs w:val="24"/>
        </w:rPr>
      </w:pPr>
      <w:r w:rsidRPr="00B66DD7">
        <w:rPr>
          <w:bCs/>
          <w:sz w:val="24"/>
          <w:szCs w:val="24"/>
        </w:rPr>
        <w:t>FAKULTETI I ARTEVE</w:t>
      </w:r>
    </w:p>
    <w:p w:rsidR="00D23C97" w:rsidRPr="00B66DD7" w:rsidRDefault="00D23C97" w:rsidP="00D23C97">
      <w:pPr>
        <w:spacing w:line="360" w:lineRule="auto"/>
        <w:jc w:val="center"/>
        <w:rPr>
          <w:bCs/>
          <w:sz w:val="24"/>
          <w:szCs w:val="24"/>
        </w:rPr>
      </w:pPr>
      <w:r w:rsidRPr="00B66DD7">
        <w:rPr>
          <w:bCs/>
          <w:sz w:val="24"/>
          <w:szCs w:val="24"/>
        </w:rPr>
        <w:t>DEPARTAMENTI I ARTEVE DRAMATIKE</w:t>
      </w:r>
    </w:p>
    <w:p w:rsidR="00D23C97" w:rsidRDefault="00D23C97" w:rsidP="00D23C97">
      <w:pPr>
        <w:spacing w:line="360" w:lineRule="auto"/>
        <w:jc w:val="center"/>
        <w:rPr>
          <w:sz w:val="24"/>
          <w:szCs w:val="24"/>
        </w:rPr>
      </w:pPr>
      <w:r w:rsidRPr="00B66DD7">
        <w:rPr>
          <w:sz w:val="24"/>
          <w:szCs w:val="24"/>
        </w:rPr>
        <w:t>MODULI DIZAIN SKENE</w:t>
      </w:r>
    </w:p>
    <w:p w:rsidR="00D23C97" w:rsidRDefault="00D23C97" w:rsidP="00D23C97">
      <w:pPr>
        <w:spacing w:line="360" w:lineRule="auto"/>
        <w:jc w:val="center"/>
        <w:rPr>
          <w:sz w:val="24"/>
          <w:szCs w:val="24"/>
        </w:rPr>
      </w:pPr>
    </w:p>
    <w:p w:rsidR="00D23C97" w:rsidRPr="00B66DD7" w:rsidRDefault="00D23C97" w:rsidP="00D23C97">
      <w:pPr>
        <w:spacing w:line="360" w:lineRule="auto"/>
        <w:jc w:val="center"/>
        <w:rPr>
          <w:sz w:val="24"/>
          <w:szCs w:val="24"/>
        </w:rPr>
      </w:pPr>
    </w:p>
    <w:p w:rsidR="00D23C97" w:rsidRPr="00B66DD7" w:rsidRDefault="00D23C97" w:rsidP="00D23C97">
      <w:pPr>
        <w:spacing w:line="360" w:lineRule="auto"/>
        <w:jc w:val="center"/>
        <w:rPr>
          <w:sz w:val="24"/>
          <w:szCs w:val="24"/>
        </w:rPr>
      </w:pPr>
    </w:p>
    <w:p w:rsidR="00D23C97" w:rsidRPr="00B66DD7" w:rsidRDefault="00D23C97" w:rsidP="00D23C97">
      <w:pPr>
        <w:spacing w:line="360" w:lineRule="auto"/>
        <w:jc w:val="center"/>
        <w:rPr>
          <w:sz w:val="24"/>
          <w:szCs w:val="24"/>
        </w:rPr>
      </w:pPr>
    </w:p>
    <w:p w:rsidR="00D23C97" w:rsidRPr="00B66DD7" w:rsidRDefault="00D23C97" w:rsidP="00D23C97">
      <w:pPr>
        <w:spacing w:line="360" w:lineRule="auto"/>
        <w:jc w:val="center"/>
        <w:rPr>
          <w:sz w:val="24"/>
          <w:szCs w:val="24"/>
        </w:rPr>
      </w:pPr>
      <w:r w:rsidRPr="00B66DD7">
        <w:rPr>
          <w:noProof/>
          <w:sz w:val="24"/>
          <w:szCs w:val="24"/>
          <w:lang w:eastAsia="sq-AL"/>
        </w:rPr>
        <w:drawing>
          <wp:inline distT="0" distB="0" distL="0" distR="0" wp14:anchorId="2BB19FBA" wp14:editId="5849688D">
            <wp:extent cx="1739900" cy="1736045"/>
            <wp:effectExtent l="0" t="0" r="0" b="0"/>
            <wp:docPr id="942927574" name="Picture 3" descr="Universiteti i Prishtinë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iversiteti i Prishtinës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119" cy="174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C97" w:rsidRPr="00B66DD7" w:rsidRDefault="00D23C97" w:rsidP="00D23C97">
      <w:pPr>
        <w:spacing w:line="360" w:lineRule="auto"/>
        <w:jc w:val="center"/>
        <w:rPr>
          <w:bCs/>
          <w:sz w:val="24"/>
          <w:szCs w:val="24"/>
        </w:rPr>
      </w:pPr>
      <w:r w:rsidRPr="00B66DD7">
        <w:rPr>
          <w:bCs/>
          <w:sz w:val="24"/>
          <w:szCs w:val="24"/>
        </w:rPr>
        <w:t>PUNIMI I DIPLOMËS MASTER</w:t>
      </w:r>
    </w:p>
    <w:p w:rsidR="00D23C97" w:rsidRPr="00B66DD7" w:rsidRDefault="00D23C97" w:rsidP="00D23C97">
      <w:pPr>
        <w:spacing w:line="360" w:lineRule="auto"/>
        <w:jc w:val="center"/>
        <w:rPr>
          <w:sz w:val="24"/>
          <w:szCs w:val="24"/>
        </w:rPr>
      </w:pPr>
    </w:p>
    <w:p w:rsidR="00D23C97" w:rsidRDefault="00D23C97" w:rsidP="00D23C97">
      <w:pPr>
        <w:spacing w:line="360" w:lineRule="auto"/>
        <w:jc w:val="center"/>
        <w:rPr>
          <w:bCs/>
          <w:sz w:val="24"/>
          <w:szCs w:val="24"/>
        </w:rPr>
      </w:pPr>
      <w:r w:rsidRPr="00B66DD7">
        <w:rPr>
          <w:bCs/>
          <w:sz w:val="24"/>
          <w:szCs w:val="24"/>
        </w:rPr>
        <w:t>FILMI “KOLONA”</w:t>
      </w:r>
    </w:p>
    <w:p w:rsidR="00D23C97" w:rsidRDefault="00D23C97" w:rsidP="00D23C97">
      <w:pPr>
        <w:spacing w:line="360" w:lineRule="auto"/>
        <w:jc w:val="center"/>
        <w:rPr>
          <w:bCs/>
          <w:sz w:val="24"/>
          <w:szCs w:val="24"/>
        </w:rPr>
      </w:pPr>
    </w:p>
    <w:p w:rsidR="00D23C97" w:rsidRDefault="00D23C97" w:rsidP="00D23C97">
      <w:pPr>
        <w:spacing w:line="360" w:lineRule="auto"/>
        <w:jc w:val="center"/>
        <w:rPr>
          <w:bCs/>
          <w:sz w:val="24"/>
          <w:szCs w:val="24"/>
        </w:rPr>
      </w:pPr>
    </w:p>
    <w:p w:rsidR="00D23C97" w:rsidRPr="00B66DD7" w:rsidRDefault="00D23C97" w:rsidP="00D23C97">
      <w:pPr>
        <w:spacing w:line="360" w:lineRule="auto"/>
        <w:jc w:val="center"/>
        <w:rPr>
          <w:bCs/>
          <w:sz w:val="24"/>
          <w:szCs w:val="24"/>
        </w:rPr>
      </w:pPr>
    </w:p>
    <w:p w:rsidR="00D23C97" w:rsidRPr="00B66DD7" w:rsidRDefault="00D23C97" w:rsidP="00D23C97">
      <w:pPr>
        <w:spacing w:line="360" w:lineRule="auto"/>
        <w:jc w:val="center"/>
        <w:rPr>
          <w:sz w:val="24"/>
          <w:szCs w:val="24"/>
        </w:rPr>
      </w:pPr>
    </w:p>
    <w:p w:rsidR="00D23C97" w:rsidRPr="00B66DD7" w:rsidRDefault="00D23C97" w:rsidP="00D23C9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B66DD7">
        <w:rPr>
          <w:sz w:val="24"/>
          <w:szCs w:val="24"/>
        </w:rPr>
        <w:t>Mentor:</w:t>
      </w:r>
      <w:r w:rsidRPr="00B66DD7">
        <w:rPr>
          <w:sz w:val="24"/>
          <w:szCs w:val="24"/>
        </w:rPr>
        <w:tab/>
      </w:r>
      <w:r w:rsidRPr="00B66DD7">
        <w:rPr>
          <w:sz w:val="24"/>
          <w:szCs w:val="24"/>
        </w:rPr>
        <w:tab/>
      </w:r>
      <w:r w:rsidRPr="00B66DD7">
        <w:rPr>
          <w:sz w:val="24"/>
          <w:szCs w:val="24"/>
        </w:rPr>
        <w:tab/>
      </w:r>
      <w:r w:rsidRPr="00B66DD7">
        <w:rPr>
          <w:sz w:val="24"/>
          <w:szCs w:val="24"/>
        </w:rPr>
        <w:tab/>
      </w:r>
      <w:r w:rsidRPr="00B66DD7">
        <w:rPr>
          <w:sz w:val="24"/>
          <w:szCs w:val="24"/>
        </w:rPr>
        <w:tab/>
      </w:r>
      <w:r w:rsidRPr="00B66DD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</w:t>
      </w:r>
      <w:r w:rsidRPr="00B66DD7">
        <w:rPr>
          <w:sz w:val="24"/>
          <w:szCs w:val="24"/>
        </w:rPr>
        <w:tab/>
      </w:r>
      <w:r w:rsidRPr="00B66DD7">
        <w:rPr>
          <w:sz w:val="24"/>
          <w:szCs w:val="24"/>
        </w:rPr>
        <w:tab/>
        <w:t>Kandidatja:</w:t>
      </w:r>
    </w:p>
    <w:p w:rsidR="00D23C97" w:rsidRPr="00B66DD7" w:rsidRDefault="00D23C97" w:rsidP="00D23C9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spellStart"/>
      <w:r w:rsidRPr="00B66DD7">
        <w:rPr>
          <w:sz w:val="24"/>
          <w:szCs w:val="24"/>
        </w:rPr>
        <w:t>Prof.Burim</w:t>
      </w:r>
      <w:proofErr w:type="spellEnd"/>
      <w:r w:rsidRPr="00B66DD7">
        <w:rPr>
          <w:sz w:val="24"/>
          <w:szCs w:val="24"/>
        </w:rPr>
        <w:t xml:space="preserve"> </w:t>
      </w:r>
      <w:proofErr w:type="spellStart"/>
      <w:r w:rsidRPr="00B66DD7">
        <w:rPr>
          <w:sz w:val="24"/>
          <w:szCs w:val="24"/>
        </w:rPr>
        <w:t>Arifi</w:t>
      </w:r>
      <w:proofErr w:type="spellEnd"/>
      <w:r w:rsidRPr="00B66DD7">
        <w:rPr>
          <w:sz w:val="24"/>
          <w:szCs w:val="24"/>
        </w:rPr>
        <w:t xml:space="preserve"> </w:t>
      </w:r>
      <w:r w:rsidRPr="00B66DD7">
        <w:rPr>
          <w:sz w:val="24"/>
          <w:szCs w:val="24"/>
        </w:rPr>
        <w:tab/>
      </w:r>
      <w:r w:rsidRPr="00B66DD7">
        <w:rPr>
          <w:sz w:val="24"/>
          <w:szCs w:val="24"/>
        </w:rPr>
        <w:tab/>
      </w:r>
      <w:r w:rsidRPr="00B66DD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</w:t>
      </w:r>
      <w:r w:rsidRPr="00B66DD7">
        <w:rPr>
          <w:sz w:val="24"/>
          <w:szCs w:val="24"/>
        </w:rPr>
        <w:tab/>
        <w:t xml:space="preserve"> </w:t>
      </w:r>
      <w:r w:rsidRPr="00B66DD7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</w:t>
      </w:r>
      <w:r w:rsidRPr="00B66DD7">
        <w:rPr>
          <w:sz w:val="24"/>
          <w:szCs w:val="24"/>
        </w:rPr>
        <w:tab/>
      </w:r>
      <w:r w:rsidRPr="00B66DD7">
        <w:rPr>
          <w:sz w:val="24"/>
          <w:szCs w:val="24"/>
        </w:rPr>
        <w:tab/>
      </w:r>
      <w:proofErr w:type="spellStart"/>
      <w:r w:rsidRPr="00B66DD7">
        <w:rPr>
          <w:sz w:val="24"/>
          <w:szCs w:val="24"/>
        </w:rPr>
        <w:t>Annamorea</w:t>
      </w:r>
      <w:proofErr w:type="spellEnd"/>
      <w:r w:rsidRPr="00B66DD7">
        <w:rPr>
          <w:sz w:val="24"/>
          <w:szCs w:val="24"/>
        </w:rPr>
        <w:t xml:space="preserve"> Tiara </w:t>
      </w:r>
      <w:proofErr w:type="spellStart"/>
      <w:r w:rsidRPr="00B66DD7">
        <w:rPr>
          <w:sz w:val="24"/>
          <w:szCs w:val="24"/>
        </w:rPr>
        <w:t>Nixha</w:t>
      </w:r>
      <w:proofErr w:type="spellEnd"/>
      <w:r w:rsidRPr="00B66DD7">
        <w:rPr>
          <w:sz w:val="24"/>
          <w:szCs w:val="24"/>
        </w:rPr>
        <w:tab/>
      </w:r>
      <w:r w:rsidRPr="00B66DD7">
        <w:rPr>
          <w:sz w:val="24"/>
          <w:szCs w:val="24"/>
        </w:rPr>
        <w:tab/>
      </w:r>
      <w:r w:rsidRPr="00B66DD7">
        <w:rPr>
          <w:sz w:val="24"/>
          <w:szCs w:val="24"/>
        </w:rPr>
        <w:tab/>
      </w:r>
    </w:p>
    <w:p w:rsidR="00D23C97" w:rsidRPr="00B66DD7" w:rsidRDefault="00D23C97" w:rsidP="00D23C97">
      <w:pPr>
        <w:spacing w:line="360" w:lineRule="auto"/>
        <w:jc w:val="right"/>
        <w:rPr>
          <w:sz w:val="24"/>
          <w:szCs w:val="24"/>
        </w:rPr>
      </w:pPr>
    </w:p>
    <w:p w:rsidR="00D23C97" w:rsidRPr="00B66DD7" w:rsidRDefault="00D23C97" w:rsidP="00D23C97">
      <w:pPr>
        <w:spacing w:line="360" w:lineRule="auto"/>
        <w:jc w:val="right"/>
        <w:rPr>
          <w:sz w:val="24"/>
          <w:szCs w:val="24"/>
        </w:rPr>
      </w:pPr>
    </w:p>
    <w:p w:rsidR="00D23C97" w:rsidRDefault="00D23C97" w:rsidP="00D23C97">
      <w:pPr>
        <w:spacing w:line="360" w:lineRule="auto"/>
        <w:jc w:val="center"/>
        <w:rPr>
          <w:sz w:val="24"/>
          <w:szCs w:val="24"/>
        </w:rPr>
      </w:pPr>
    </w:p>
    <w:p w:rsidR="00D23C97" w:rsidRDefault="00D23C97" w:rsidP="00D23C97">
      <w:pPr>
        <w:spacing w:line="360" w:lineRule="auto"/>
        <w:jc w:val="center"/>
        <w:rPr>
          <w:sz w:val="24"/>
          <w:szCs w:val="24"/>
        </w:rPr>
      </w:pPr>
    </w:p>
    <w:p w:rsidR="00D23C97" w:rsidRPr="00B66DD7" w:rsidRDefault="00D23C97" w:rsidP="00D23C9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Prishtinë, 2025</w:t>
      </w:r>
    </w:p>
    <w:p w:rsidR="00D21258" w:rsidRDefault="00D21258">
      <w:pPr>
        <w:pStyle w:val="BodyText"/>
        <w:jc w:val="center"/>
        <w:sectPr w:rsidR="00D21258">
          <w:pgSz w:w="12240" w:h="15840"/>
          <w:pgMar w:top="1760" w:right="0" w:bottom="280" w:left="0" w:header="720" w:footer="720" w:gutter="0"/>
          <w:cols w:space="720"/>
        </w:sectPr>
      </w:pPr>
    </w:p>
    <w:p w:rsidR="00D23C97" w:rsidRDefault="005A501B" w:rsidP="00D23C97">
      <w:pPr>
        <w:pStyle w:val="Heading1"/>
        <w:spacing w:before="77"/>
        <w:rPr>
          <w:rFonts w:ascii="Times New Roman"/>
          <w:spacing w:val="-2"/>
        </w:rPr>
      </w:pPr>
      <w:r>
        <w:rPr>
          <w:rFonts w:ascii="Times New Roman"/>
          <w:spacing w:val="-2"/>
        </w:rPr>
        <w:lastRenderedPageBreak/>
        <w:t>Shqip</w:t>
      </w:r>
    </w:p>
    <w:p w:rsidR="00D23C97" w:rsidRDefault="00D23C97" w:rsidP="00D23C97">
      <w:pPr>
        <w:pStyle w:val="Heading1"/>
        <w:spacing w:before="77"/>
        <w:rPr>
          <w:color w:val="0D0D0D"/>
        </w:rPr>
      </w:pPr>
    </w:p>
    <w:p w:rsidR="005A501B" w:rsidRDefault="00D23C97" w:rsidP="00D23C97">
      <w:pPr>
        <w:pStyle w:val="Heading1"/>
        <w:spacing w:before="77"/>
        <w:rPr>
          <w:b w:val="0"/>
        </w:rPr>
      </w:pPr>
      <w:r w:rsidRPr="00D23C97">
        <w:rPr>
          <w:b w:val="0"/>
        </w:rPr>
        <w:t xml:space="preserve">Skenografia në film luan një rol kyç në krijimin e atmosferës dhe ndërtimin e një bote të besueshme për shikuesin. </w:t>
      </w:r>
    </w:p>
    <w:p w:rsidR="005A501B" w:rsidRPr="00D23C97" w:rsidRDefault="005A501B" w:rsidP="005A501B">
      <w:pPr>
        <w:pStyle w:val="Heading1"/>
        <w:spacing w:before="77"/>
        <w:rPr>
          <w:b w:val="0"/>
        </w:rPr>
      </w:pPr>
      <w:r>
        <w:rPr>
          <w:b w:val="0"/>
        </w:rPr>
        <w:t>N</w:t>
      </w:r>
      <w:r w:rsidR="00D23C97" w:rsidRPr="00D23C97">
        <w:rPr>
          <w:b w:val="0"/>
        </w:rPr>
        <w:t>dikon drejtpërdrejt te personazhet, historia dhe ndjesia e përgjithshme e filmit. Një nga elementët themelorë të një filmi është krijimi i një ambienti autentik që pasqyron realitetin e karaktereve.</w:t>
      </w:r>
    </w:p>
    <w:p w:rsidR="005A501B" w:rsidRDefault="00D23C97" w:rsidP="00D23C97">
      <w:pPr>
        <w:pStyle w:val="Heading1"/>
        <w:spacing w:before="77"/>
        <w:rPr>
          <w:b w:val="0"/>
        </w:rPr>
      </w:pPr>
      <w:r w:rsidRPr="00D23C97">
        <w:rPr>
          <w:b w:val="0"/>
        </w:rPr>
        <w:t>Përmes objektev</w:t>
      </w:r>
      <w:r w:rsidR="005A501B">
        <w:rPr>
          <w:b w:val="0"/>
        </w:rPr>
        <w:t>e, strukturave</w:t>
      </w:r>
      <w:r w:rsidRPr="00D23C97">
        <w:rPr>
          <w:b w:val="0"/>
        </w:rPr>
        <w:t xml:space="preserve">, skenografia informon shikuesin mbi kohën, hapësirën dhe kulturën në të cilën zhvillohet ngjarja. </w:t>
      </w:r>
    </w:p>
    <w:p w:rsidR="00D23C97" w:rsidRPr="00D23C97" w:rsidRDefault="00D23C97" w:rsidP="00D23C97">
      <w:pPr>
        <w:pStyle w:val="Heading1"/>
        <w:spacing w:before="77"/>
        <w:rPr>
          <w:b w:val="0"/>
        </w:rPr>
      </w:pPr>
      <w:r w:rsidRPr="00D23C97">
        <w:rPr>
          <w:b w:val="0"/>
        </w:rPr>
        <w:t>Kjo qasje është thelbësore në punimin tonë mbi filmin e metrazhit të mesëm Kolonat, i cili e rikthen audiencën në një periudhë historike të rëndësishme.</w:t>
      </w:r>
    </w:p>
    <w:p w:rsidR="00D23C97" w:rsidRDefault="005A501B" w:rsidP="00D23C97">
      <w:pPr>
        <w:pStyle w:val="Heading1"/>
        <w:spacing w:before="77"/>
        <w:rPr>
          <w:b w:val="0"/>
        </w:rPr>
      </w:pPr>
      <w:r w:rsidRPr="005A501B">
        <w:rPr>
          <w:b w:val="0"/>
        </w:rPr>
        <w:t>Kosova që nga viti 1974 kishte fituar autonominë në kuadër të Jugosllavisë, mirëpo duke qenë se të drejtat e tyre elementare iu mohonin nga regjimi i kohës dhe përballeshin nga një shtypje sistematike e aparatit shtetëror, ata në momente të caktuar kishin bërë organizime në funksion të kundërshtimit të politikave anti-shqiptare që zbatonte pushteti. Njëra nga to është protesta e ’81-së. Kjo protestë ishte shtypur me dhunë nga regjimi serb, duke rrahur brutalisht dhe arrestuar mijëra njerëz si pasojë e saj</w:t>
      </w:r>
      <w:r>
        <w:rPr>
          <w:b w:val="0"/>
        </w:rPr>
        <w:t>,</w:t>
      </w:r>
      <w:r w:rsidR="00D23C97" w:rsidRPr="00D23C97">
        <w:rPr>
          <w:b w:val="0"/>
        </w:rPr>
        <w:t xml:space="preserve"> që më vonë çoi në luftën e Kosovës.</w:t>
      </w:r>
    </w:p>
    <w:p w:rsidR="005A501B" w:rsidRDefault="00D23C97" w:rsidP="005A501B">
      <w:pPr>
        <w:pStyle w:val="Heading1"/>
        <w:spacing w:before="77"/>
        <w:rPr>
          <w:b w:val="0"/>
        </w:rPr>
      </w:pPr>
      <w:r w:rsidRPr="00D23C97">
        <w:rPr>
          <w:b w:val="0"/>
        </w:rPr>
        <w:t>Në këtë punim, kemi analizuar skenarin, karakteret dhe kontekstin kohor të krijimit të tij, për të ndërtuar një skenografi që pasqyron frikën, zymtësinë dhe humbjen që p</w:t>
      </w:r>
      <w:r w:rsidR="005A501B">
        <w:rPr>
          <w:b w:val="0"/>
        </w:rPr>
        <w:t>ërshkroi atë periudhë historike.</w:t>
      </w:r>
    </w:p>
    <w:p w:rsidR="005A501B" w:rsidRPr="00D23C97" w:rsidRDefault="005A501B" w:rsidP="005A501B">
      <w:pPr>
        <w:pStyle w:val="Heading1"/>
        <w:spacing w:before="77"/>
        <w:rPr>
          <w:b w:val="0"/>
        </w:rPr>
        <w:sectPr w:rsidR="005A501B" w:rsidRPr="00D23C97">
          <w:pgSz w:w="12240" w:h="15840"/>
          <w:pgMar w:top="1740" w:right="0" w:bottom="280" w:left="0" w:header="720" w:footer="720" w:gutter="0"/>
          <w:cols w:space="720"/>
        </w:sectPr>
      </w:pPr>
      <w:r>
        <w:rPr>
          <w:b w:val="0"/>
        </w:rPr>
        <w:t>Skenari i metrazhit t</w:t>
      </w:r>
      <w:r w:rsidRPr="00D23C97">
        <w:rPr>
          <w:b w:val="0"/>
        </w:rPr>
        <w:t>ë</w:t>
      </w:r>
      <w:r>
        <w:rPr>
          <w:b w:val="0"/>
        </w:rPr>
        <w:t xml:space="preserve"> mesëm “Kolonat”  me regji  nga   </w:t>
      </w:r>
      <w:r w:rsidRPr="005A501B">
        <w:rPr>
          <w:b w:val="0"/>
        </w:rPr>
        <w:t xml:space="preserve">Ujkan </w:t>
      </w:r>
      <w:proofErr w:type="spellStart"/>
      <w:r w:rsidRPr="005A501B">
        <w:rPr>
          <w:b w:val="0"/>
        </w:rPr>
        <w:t>Hysaj</w:t>
      </w:r>
      <w:proofErr w:type="spellEnd"/>
      <w:r>
        <w:rPr>
          <w:b w:val="0"/>
        </w:rPr>
        <w:t xml:space="preserve"> është realizuar  n</w:t>
      </w:r>
      <w:r>
        <w:rPr>
          <w:b w:val="0"/>
        </w:rPr>
        <w:t>ë</w:t>
      </w:r>
      <w:r>
        <w:rPr>
          <w:b w:val="0"/>
        </w:rPr>
        <w:t xml:space="preserve"> vitin 2012 kjo analizë </w:t>
      </w:r>
      <w:r>
        <w:rPr>
          <w:b w:val="0"/>
        </w:rPr>
        <w:t>ë</w:t>
      </w:r>
      <w:r>
        <w:rPr>
          <w:b w:val="0"/>
        </w:rPr>
        <w:t>sht</w:t>
      </w:r>
      <w:r>
        <w:rPr>
          <w:b w:val="0"/>
        </w:rPr>
        <w:t>ë</w:t>
      </w:r>
      <w:r>
        <w:rPr>
          <w:b w:val="0"/>
        </w:rPr>
        <w:t xml:space="preserve"> nj</w:t>
      </w:r>
      <w:r>
        <w:rPr>
          <w:b w:val="0"/>
        </w:rPr>
        <w:t>ë</w:t>
      </w:r>
      <w:r>
        <w:rPr>
          <w:b w:val="0"/>
        </w:rPr>
        <w:t xml:space="preserve"> pik</w:t>
      </w:r>
      <w:r>
        <w:rPr>
          <w:b w:val="0"/>
        </w:rPr>
        <w:t>ë</w:t>
      </w:r>
      <w:r>
        <w:rPr>
          <w:b w:val="0"/>
        </w:rPr>
        <w:t>pamje tjetër mbi k</w:t>
      </w:r>
      <w:r>
        <w:rPr>
          <w:b w:val="0"/>
        </w:rPr>
        <w:t>ë</w:t>
      </w:r>
      <w:r>
        <w:rPr>
          <w:b w:val="0"/>
        </w:rPr>
        <w:t>t</w:t>
      </w:r>
      <w:r>
        <w:rPr>
          <w:b w:val="0"/>
        </w:rPr>
        <w:t>ë</w:t>
      </w:r>
      <w:r>
        <w:rPr>
          <w:b w:val="0"/>
        </w:rPr>
        <w:t xml:space="preserve"> skenar.  </w:t>
      </w:r>
    </w:p>
    <w:p w:rsidR="00D21258" w:rsidRDefault="005A501B">
      <w:pPr>
        <w:pStyle w:val="Heading1"/>
        <w:spacing w:before="78"/>
        <w:ind w:left="1047"/>
        <w:rPr>
          <w:rFonts w:ascii="Times New Roman"/>
        </w:rPr>
      </w:pPr>
      <w:proofErr w:type="spellStart"/>
      <w:r>
        <w:rPr>
          <w:rFonts w:ascii="Times New Roman"/>
          <w:spacing w:val="-2"/>
        </w:rPr>
        <w:lastRenderedPageBreak/>
        <w:t>E</w:t>
      </w:r>
      <w:r>
        <w:rPr>
          <w:rFonts w:ascii="Times New Roman"/>
          <w:spacing w:val="-2"/>
        </w:rPr>
        <w:t>nglish</w:t>
      </w:r>
      <w:proofErr w:type="spellEnd"/>
    </w:p>
    <w:p w:rsidR="00D21258" w:rsidRDefault="00D21258">
      <w:pPr>
        <w:pStyle w:val="BodyText"/>
        <w:spacing w:before="27"/>
        <w:rPr>
          <w:b/>
        </w:rPr>
      </w:pPr>
    </w:p>
    <w:p w:rsidR="005A501B" w:rsidRDefault="005A501B" w:rsidP="005A501B">
      <w:pPr>
        <w:pStyle w:val="BodyText"/>
        <w:spacing w:line="249" w:lineRule="auto"/>
        <w:ind w:left="1047" w:right="934"/>
      </w:pPr>
      <w:proofErr w:type="spellStart"/>
      <w:r>
        <w:t>Scenic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in film </w:t>
      </w:r>
      <w:proofErr w:type="spellStart"/>
      <w:r>
        <w:t>plays</w:t>
      </w:r>
      <w:proofErr w:type="spellEnd"/>
      <w:r>
        <w:t xml:space="preserve"> a </w:t>
      </w:r>
      <w:proofErr w:type="spellStart"/>
      <w:r>
        <w:t>crucial</w:t>
      </w:r>
      <w:proofErr w:type="spellEnd"/>
      <w:r>
        <w:t xml:space="preserve"> role in </w:t>
      </w:r>
      <w:proofErr w:type="spellStart"/>
      <w:r>
        <w:t>creating</w:t>
      </w:r>
      <w:proofErr w:type="spellEnd"/>
      <w:r>
        <w:t xml:space="preserve"> the </w:t>
      </w:r>
      <w:proofErr w:type="spellStart"/>
      <w:r>
        <w:t>atmosphere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constructing</w:t>
      </w:r>
      <w:proofErr w:type="spellEnd"/>
      <w:r>
        <w:t xml:space="preserve"> a </w:t>
      </w:r>
      <w:proofErr w:type="spellStart"/>
      <w:r>
        <w:t>believable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the audience. It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influences</w:t>
      </w:r>
      <w:proofErr w:type="spellEnd"/>
      <w:r>
        <w:t xml:space="preserve"> the </w:t>
      </w:r>
      <w:proofErr w:type="spellStart"/>
      <w:r>
        <w:t>characters</w:t>
      </w:r>
      <w:proofErr w:type="spellEnd"/>
      <w:r>
        <w:t xml:space="preserve">, the </w:t>
      </w:r>
      <w:proofErr w:type="spellStart"/>
      <w:r>
        <w:t>storyline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the </w:t>
      </w:r>
      <w:proofErr w:type="spellStart"/>
      <w:r>
        <w:t>overall</w:t>
      </w:r>
      <w:proofErr w:type="spellEnd"/>
      <w:r>
        <w:t xml:space="preserve"> tone </w:t>
      </w:r>
      <w:proofErr w:type="spellStart"/>
      <w:r>
        <w:t>of</w:t>
      </w:r>
      <w:proofErr w:type="spellEnd"/>
      <w:r>
        <w:t xml:space="preserve"> the film.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filmmaking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designing</w:t>
      </w:r>
      <w:proofErr w:type="spellEnd"/>
      <w:r>
        <w:t xml:space="preserve"> an </w:t>
      </w:r>
      <w:proofErr w:type="spellStart"/>
      <w:r>
        <w:t>authentic</w:t>
      </w:r>
      <w:proofErr w:type="spellEnd"/>
      <w:r>
        <w:t xml:space="preserve"> </w:t>
      </w:r>
      <w:proofErr w:type="spellStart"/>
      <w:r>
        <w:t>setting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reflects</w:t>
      </w:r>
      <w:proofErr w:type="spellEnd"/>
      <w:r>
        <w:t xml:space="preserve"> the </w:t>
      </w:r>
      <w:proofErr w:type="spellStart"/>
      <w:r>
        <w:t>reality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characters</w:t>
      </w:r>
      <w:proofErr w:type="spellEnd"/>
      <w:r>
        <w:t>.</w:t>
      </w:r>
    </w:p>
    <w:p w:rsidR="005A501B" w:rsidRDefault="005A501B" w:rsidP="005A501B">
      <w:pPr>
        <w:pStyle w:val="BodyText"/>
        <w:spacing w:line="249" w:lineRule="auto"/>
        <w:ind w:left="1047" w:right="934"/>
      </w:pPr>
    </w:p>
    <w:p w:rsidR="005A501B" w:rsidRDefault="005A501B" w:rsidP="005A501B">
      <w:pPr>
        <w:pStyle w:val="BodyText"/>
        <w:spacing w:line="249" w:lineRule="auto"/>
        <w:ind w:left="1047" w:right="934"/>
      </w:pPr>
      <w:proofErr w:type="spellStart"/>
      <w:r>
        <w:t>Through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, </w:t>
      </w:r>
      <w:proofErr w:type="spellStart"/>
      <w:r>
        <w:t>structures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locations</w:t>
      </w:r>
      <w:proofErr w:type="spellEnd"/>
      <w:r>
        <w:t xml:space="preserve">, </w:t>
      </w:r>
      <w:proofErr w:type="spellStart"/>
      <w:r>
        <w:t>scenic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informs</w:t>
      </w:r>
      <w:proofErr w:type="spellEnd"/>
      <w:r>
        <w:t xml:space="preserve"> the audience </w:t>
      </w:r>
      <w:proofErr w:type="spellStart"/>
      <w:r>
        <w:t>about</w:t>
      </w:r>
      <w:proofErr w:type="spellEnd"/>
      <w:r>
        <w:t xml:space="preserve"> the time, </w:t>
      </w:r>
      <w:proofErr w:type="spellStart"/>
      <w:r>
        <w:t>space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the </w:t>
      </w:r>
      <w:proofErr w:type="spellStart"/>
      <w:r>
        <w:t>story</w:t>
      </w:r>
      <w:proofErr w:type="spellEnd"/>
      <w:r>
        <w:t xml:space="preserve"> </w:t>
      </w:r>
      <w:proofErr w:type="spellStart"/>
      <w:r>
        <w:t>unfolds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mid-length</w:t>
      </w:r>
      <w:proofErr w:type="spellEnd"/>
      <w:r>
        <w:t xml:space="preserve"> film Kolonat,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transports</w:t>
      </w:r>
      <w:proofErr w:type="spellEnd"/>
      <w:r>
        <w:t xml:space="preserve"> </w:t>
      </w:r>
      <w:proofErr w:type="spellStart"/>
      <w:r>
        <w:t>viewers</w:t>
      </w:r>
      <w:proofErr w:type="spellEnd"/>
      <w:r>
        <w:t xml:space="preserve"> to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period</w:t>
      </w:r>
      <w:proofErr w:type="spellEnd"/>
      <w:r>
        <w:t>.</w:t>
      </w:r>
    </w:p>
    <w:p w:rsidR="005A501B" w:rsidRDefault="005A501B" w:rsidP="005A501B">
      <w:pPr>
        <w:pStyle w:val="BodyText"/>
        <w:spacing w:line="249" w:lineRule="auto"/>
        <w:ind w:left="1047" w:right="934"/>
      </w:pPr>
      <w:bookmarkStart w:id="0" w:name="_GoBack"/>
      <w:bookmarkEnd w:id="0"/>
    </w:p>
    <w:p w:rsidR="005A501B" w:rsidRDefault="005A501B" w:rsidP="005A501B">
      <w:pPr>
        <w:pStyle w:val="BodyText"/>
        <w:spacing w:line="249" w:lineRule="auto"/>
        <w:ind w:left="1047" w:right="934"/>
      </w:pPr>
      <w:proofErr w:type="spellStart"/>
      <w:r>
        <w:t>Since</w:t>
      </w:r>
      <w:proofErr w:type="spellEnd"/>
      <w:r>
        <w:t xml:space="preserve"> 1974, </w:t>
      </w:r>
      <w:proofErr w:type="spellStart"/>
      <w:r>
        <w:t>Kosovo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gained</w:t>
      </w:r>
      <w:proofErr w:type="spellEnd"/>
      <w:r>
        <w:t xml:space="preserve"> </w:t>
      </w:r>
      <w:proofErr w:type="spellStart"/>
      <w:r>
        <w:t>autonomy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Yugoslavia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as the </w:t>
      </w:r>
      <w:proofErr w:type="spellStart"/>
      <w:r>
        <w:t>regime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time </w:t>
      </w:r>
      <w:proofErr w:type="spellStart"/>
      <w:r>
        <w:t>systematically</w:t>
      </w:r>
      <w:proofErr w:type="spellEnd"/>
      <w:r>
        <w:t xml:space="preserve"> </w:t>
      </w:r>
      <w:proofErr w:type="spellStart"/>
      <w:r>
        <w:t>suppressed</w:t>
      </w:r>
      <w:proofErr w:type="spellEnd"/>
      <w:r>
        <w:t xml:space="preserve"> the Albanian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denied</w:t>
      </w:r>
      <w:proofErr w:type="spellEnd"/>
      <w:r>
        <w:t xml:space="preserve"> them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moments</w:t>
      </w:r>
      <w:proofErr w:type="spellEnd"/>
      <w:r>
        <w:t xml:space="preserve"> arose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to </w:t>
      </w:r>
      <w:proofErr w:type="spellStart"/>
      <w:r>
        <w:t>oppose</w:t>
      </w:r>
      <w:proofErr w:type="spellEnd"/>
      <w:r>
        <w:t xml:space="preserve"> the anti-Albanian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imposed</w:t>
      </w:r>
      <w:proofErr w:type="spellEnd"/>
      <w:r>
        <w:t xml:space="preserve"> by the </w:t>
      </w:r>
      <w:proofErr w:type="spellStart"/>
      <w:r>
        <w:t>authorities</w:t>
      </w:r>
      <w:proofErr w:type="spellEnd"/>
      <w:r>
        <w:t xml:space="preserve">.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moment </w:t>
      </w:r>
      <w:proofErr w:type="spellStart"/>
      <w:r>
        <w:t>was</w:t>
      </w:r>
      <w:proofErr w:type="spellEnd"/>
      <w:r>
        <w:t xml:space="preserve"> the 1981 </w:t>
      </w:r>
      <w:proofErr w:type="spellStart"/>
      <w:r>
        <w:t>protest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violently</w:t>
      </w:r>
      <w:proofErr w:type="spellEnd"/>
      <w:r>
        <w:t xml:space="preserve"> </w:t>
      </w:r>
      <w:proofErr w:type="spellStart"/>
      <w:r>
        <w:t>crushed</w:t>
      </w:r>
      <w:proofErr w:type="spellEnd"/>
      <w:r>
        <w:t xml:space="preserve"> by the </w:t>
      </w:r>
      <w:proofErr w:type="spellStart"/>
      <w:r>
        <w:t>Serbian</w:t>
      </w:r>
      <w:proofErr w:type="spellEnd"/>
      <w:r>
        <w:t xml:space="preserve"> </w:t>
      </w:r>
      <w:proofErr w:type="spellStart"/>
      <w:r>
        <w:t>regime</w:t>
      </w:r>
      <w:proofErr w:type="spellEnd"/>
      <w:r>
        <w:t xml:space="preserve">, </w:t>
      </w:r>
      <w:proofErr w:type="spellStart"/>
      <w:r>
        <w:t>resulting</w:t>
      </w:r>
      <w:proofErr w:type="spellEnd"/>
      <w:r>
        <w:t xml:space="preserve"> in the brutal </w:t>
      </w:r>
      <w:proofErr w:type="spellStart"/>
      <w:r>
        <w:t>beating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arrest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thousands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contributed</w:t>
      </w:r>
      <w:proofErr w:type="spellEnd"/>
      <w:r>
        <w:t xml:space="preserve"> to the </w:t>
      </w:r>
      <w:proofErr w:type="spellStart"/>
      <w:r>
        <w:t>escalation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Kosovo</w:t>
      </w:r>
      <w:proofErr w:type="spellEnd"/>
      <w:r>
        <w:t xml:space="preserve"> </w:t>
      </w:r>
      <w:proofErr w:type="spellStart"/>
      <w:r>
        <w:t>War</w:t>
      </w:r>
      <w:proofErr w:type="spellEnd"/>
      <w:r>
        <w:t>.</w:t>
      </w:r>
    </w:p>
    <w:p w:rsidR="005A501B" w:rsidRDefault="005A501B" w:rsidP="005A501B">
      <w:pPr>
        <w:pStyle w:val="BodyText"/>
        <w:spacing w:line="249" w:lineRule="auto"/>
        <w:ind w:left="1047" w:right="934"/>
      </w:pPr>
    </w:p>
    <w:p w:rsidR="005A501B" w:rsidRDefault="005A501B" w:rsidP="005A501B">
      <w:pPr>
        <w:pStyle w:val="BodyText"/>
        <w:spacing w:line="249" w:lineRule="auto"/>
        <w:ind w:left="1047" w:right="934"/>
      </w:pPr>
      <w:r>
        <w:t xml:space="preserve">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analyzed</w:t>
      </w:r>
      <w:proofErr w:type="spellEnd"/>
      <w:r>
        <w:t xml:space="preserve"> the </w:t>
      </w:r>
      <w:proofErr w:type="spellStart"/>
      <w:r>
        <w:t>screenplay</w:t>
      </w:r>
      <w:proofErr w:type="spellEnd"/>
      <w:r>
        <w:t xml:space="preserve">, </w:t>
      </w:r>
      <w:proofErr w:type="spellStart"/>
      <w:r>
        <w:t>characters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the </w:t>
      </w:r>
      <w:proofErr w:type="spellStart"/>
      <w:r>
        <w:t>script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, </w:t>
      </w:r>
      <w:proofErr w:type="spellStart"/>
      <w:r>
        <w:t>aiming</w:t>
      </w:r>
      <w:proofErr w:type="spellEnd"/>
      <w:r>
        <w:t xml:space="preserve"> to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scenic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reflects</w:t>
      </w:r>
      <w:proofErr w:type="spellEnd"/>
      <w:r>
        <w:t xml:space="preserve"> the </w:t>
      </w:r>
      <w:proofErr w:type="spellStart"/>
      <w:r>
        <w:t>fear</w:t>
      </w:r>
      <w:proofErr w:type="spellEnd"/>
      <w:r>
        <w:t xml:space="preserve">, </w:t>
      </w:r>
      <w:proofErr w:type="spellStart"/>
      <w:r>
        <w:t>bleakness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era.</w:t>
      </w:r>
    </w:p>
    <w:p w:rsidR="005A501B" w:rsidRDefault="005A501B" w:rsidP="005A501B">
      <w:pPr>
        <w:pStyle w:val="BodyText"/>
        <w:spacing w:line="249" w:lineRule="auto"/>
        <w:ind w:left="1047" w:right="934"/>
      </w:pPr>
    </w:p>
    <w:p w:rsidR="00D21258" w:rsidRDefault="005A501B" w:rsidP="005A501B">
      <w:pPr>
        <w:pStyle w:val="BodyText"/>
        <w:spacing w:line="249" w:lineRule="auto"/>
        <w:ind w:left="1047" w:right="934"/>
      </w:pPr>
      <w:r>
        <w:t xml:space="preserve">The </w:t>
      </w:r>
      <w:proofErr w:type="spellStart"/>
      <w:r>
        <w:t>mid-length</w:t>
      </w:r>
      <w:proofErr w:type="spellEnd"/>
      <w:r>
        <w:t xml:space="preserve"> film Kolonat, </w:t>
      </w:r>
      <w:proofErr w:type="spellStart"/>
      <w:r>
        <w:t>directed</w:t>
      </w:r>
      <w:proofErr w:type="spellEnd"/>
      <w:r>
        <w:t xml:space="preserve"> by Ujkan </w:t>
      </w:r>
      <w:proofErr w:type="spellStart"/>
      <w:r>
        <w:t>Hysaj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in 2012,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presents</w:t>
      </w:r>
      <w:proofErr w:type="spellEnd"/>
      <w:r>
        <w:t xml:space="preserve">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screenplay</w:t>
      </w:r>
      <w:proofErr w:type="spellEnd"/>
      <w:r>
        <w:t>.</w:t>
      </w:r>
    </w:p>
    <w:sectPr w:rsidR="00D21258">
      <w:pgSz w:w="12240" w:h="15840"/>
      <w:pgMar w:top="12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E2D46"/>
    <w:multiLevelType w:val="hybridMultilevel"/>
    <w:tmpl w:val="46582FD6"/>
    <w:lvl w:ilvl="0" w:tplc="AA66A384">
      <w:start w:val="1"/>
      <w:numFmt w:val="decimal"/>
      <w:lvlText w:val="%1."/>
      <w:lvlJc w:val="left"/>
      <w:pPr>
        <w:ind w:left="230" w:hanging="2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924022F0">
      <w:numFmt w:val="bullet"/>
      <w:lvlText w:val="•"/>
      <w:lvlJc w:val="left"/>
      <w:pPr>
        <w:ind w:left="574" w:hanging="220"/>
      </w:pPr>
      <w:rPr>
        <w:rFonts w:hint="default"/>
        <w:lang w:val="sq-AL" w:eastAsia="en-US" w:bidi="ar-SA"/>
      </w:rPr>
    </w:lvl>
    <w:lvl w:ilvl="2" w:tplc="CB82E908">
      <w:numFmt w:val="bullet"/>
      <w:lvlText w:val="•"/>
      <w:lvlJc w:val="left"/>
      <w:pPr>
        <w:ind w:left="908" w:hanging="220"/>
      </w:pPr>
      <w:rPr>
        <w:rFonts w:hint="default"/>
        <w:lang w:val="sq-AL" w:eastAsia="en-US" w:bidi="ar-SA"/>
      </w:rPr>
    </w:lvl>
    <w:lvl w:ilvl="3" w:tplc="8B282090">
      <w:numFmt w:val="bullet"/>
      <w:lvlText w:val="•"/>
      <w:lvlJc w:val="left"/>
      <w:pPr>
        <w:ind w:left="1242" w:hanging="220"/>
      </w:pPr>
      <w:rPr>
        <w:rFonts w:hint="default"/>
        <w:lang w:val="sq-AL" w:eastAsia="en-US" w:bidi="ar-SA"/>
      </w:rPr>
    </w:lvl>
    <w:lvl w:ilvl="4" w:tplc="82D6F5BC">
      <w:numFmt w:val="bullet"/>
      <w:lvlText w:val="•"/>
      <w:lvlJc w:val="left"/>
      <w:pPr>
        <w:ind w:left="1576" w:hanging="220"/>
      </w:pPr>
      <w:rPr>
        <w:rFonts w:hint="default"/>
        <w:lang w:val="sq-AL" w:eastAsia="en-US" w:bidi="ar-SA"/>
      </w:rPr>
    </w:lvl>
    <w:lvl w:ilvl="5" w:tplc="BD1C58A2">
      <w:numFmt w:val="bullet"/>
      <w:lvlText w:val="•"/>
      <w:lvlJc w:val="left"/>
      <w:pPr>
        <w:ind w:left="1910" w:hanging="220"/>
      </w:pPr>
      <w:rPr>
        <w:rFonts w:hint="default"/>
        <w:lang w:val="sq-AL" w:eastAsia="en-US" w:bidi="ar-SA"/>
      </w:rPr>
    </w:lvl>
    <w:lvl w:ilvl="6" w:tplc="B0A8C864">
      <w:numFmt w:val="bullet"/>
      <w:lvlText w:val="•"/>
      <w:lvlJc w:val="left"/>
      <w:pPr>
        <w:ind w:left="2244" w:hanging="220"/>
      </w:pPr>
      <w:rPr>
        <w:rFonts w:hint="default"/>
        <w:lang w:val="sq-AL" w:eastAsia="en-US" w:bidi="ar-SA"/>
      </w:rPr>
    </w:lvl>
    <w:lvl w:ilvl="7" w:tplc="2A82212E">
      <w:numFmt w:val="bullet"/>
      <w:lvlText w:val="•"/>
      <w:lvlJc w:val="left"/>
      <w:pPr>
        <w:ind w:left="2578" w:hanging="220"/>
      </w:pPr>
      <w:rPr>
        <w:rFonts w:hint="default"/>
        <w:lang w:val="sq-AL" w:eastAsia="en-US" w:bidi="ar-SA"/>
      </w:rPr>
    </w:lvl>
    <w:lvl w:ilvl="8" w:tplc="64DCCFBC">
      <w:numFmt w:val="bullet"/>
      <w:lvlText w:val="•"/>
      <w:lvlJc w:val="left"/>
      <w:pPr>
        <w:ind w:left="2912" w:hanging="220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58"/>
    <w:rsid w:val="005A501B"/>
    <w:rsid w:val="00D21258"/>
    <w:rsid w:val="00D2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00572"/>
  <w15:docId w15:val="{3A72A6A9-6350-493F-A824-EFF74AFE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1021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C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229"/>
    </w:pPr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C97"/>
    <w:rPr>
      <w:rFonts w:asciiTheme="majorHAnsi" w:eastAsiaTheme="majorEastAsia" w:hAnsiTheme="majorHAnsi" w:cstheme="majorBidi"/>
      <w:i/>
      <w:iCs/>
      <w:color w:val="365F91" w:themeColor="accent1" w:themeShade="BF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e@uni-pr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 Korça</dc:creator>
  <cp:lastModifiedBy>Albanian Post 16</cp:lastModifiedBy>
  <cp:revision>2</cp:revision>
  <dcterms:created xsi:type="dcterms:W3CDTF">2025-02-11T10:24:00Z</dcterms:created>
  <dcterms:modified xsi:type="dcterms:W3CDTF">2025-02-11T10:24:00Z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2016</vt:lpwstr>
  </property>
</Properties>
</file>